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药物临床试验初始审查申请递交资料清单</w:t>
      </w:r>
    </w:p>
    <w:tbl>
      <w:tblPr>
        <w:tblStyle w:val="5"/>
        <w:tblW w:w="8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049"/>
        <w:gridCol w:w="678"/>
        <w:gridCol w:w="677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资料名称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有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无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通知书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批件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伦理审查申请表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申办方委托书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申办方资质证明</w:t>
            </w:r>
          </w:p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（营业执照，药物生产许可证，GMP证书）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临床研究方案（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注明版本号及版本日期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知情同意书（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注明版本号及版本日期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CRF（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注明版本号及版本日期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研究者手册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试验药、对照药的药检报告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招募受试者的材料（（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注明版本号及版本日期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））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包含受试者补偿信息的文件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主要研究者履历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临床试验研究成员名单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其他伦理委员会对研究项目的重要决定的说明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安全性资料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5049" w:type="dxa"/>
            <w:vAlign w:val="center"/>
          </w:tcPr>
          <w:p>
            <w:pPr>
              <w:spacing w:line="20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其他（如受试者日记卡等）</w:t>
            </w:r>
          </w:p>
        </w:tc>
        <w:tc>
          <w:tcPr>
            <w:tcW w:w="67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677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998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after="156" w:afterLines="50"/>
        <w:jc w:val="center"/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医疗器械临床试验初始</w:t>
      </w:r>
      <w:r>
        <w:rPr>
          <w:b/>
          <w:bCs/>
          <w:sz w:val="28"/>
          <w:szCs w:val="28"/>
        </w:rPr>
        <w:t>审查申请</w:t>
      </w:r>
      <w:r>
        <w:rPr>
          <w:rFonts w:hint="eastAsia"/>
          <w:b/>
          <w:bCs/>
          <w:sz w:val="28"/>
          <w:szCs w:val="28"/>
        </w:rPr>
        <w:t>递交资料清单</w:t>
      </w:r>
    </w:p>
    <w:tbl>
      <w:tblPr>
        <w:tblStyle w:val="5"/>
        <w:tblW w:w="84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4725"/>
        <w:gridCol w:w="900"/>
        <w:gridCol w:w="990"/>
        <w:gridCol w:w="10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1"/>
              </w:rPr>
              <w:t>有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1"/>
              </w:rPr>
              <w:t>无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1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送审文件清单(注明所有递交文件的版本号和日期)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初始审查申请书(申请者签名并注明日期)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申办者委托书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申办者/CRO资质(营业执照和生产许可证等)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注册产品标准或相应的国家、行业标准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产品注册检验报告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产品自测报告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动物试验报告(需要时)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试验研究方案(注明版本号/日期）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知情同意书（ICF）(注明版本号/日期)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其他提供给受试者的材料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病例报告表(CRF)(注明版本号/日期)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医疗器械临床试验须知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招募受试者的材料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(注明版本号/日期)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向医疗机构提供的担保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研究者资格证明文件、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研究小组及分工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满足试验条件的综述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符合质量体系声明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19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其他（如:其它中心的伦理审查情况,日记卡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50" w:afterAutospacing="0" w:line="360" w:lineRule="atLeast"/>
        <w:ind w:left="0" w:right="0" w:firstLine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三、临床科研项目初始审查文件清单：</w:t>
      </w:r>
    </w:p>
    <w:tbl>
      <w:tblPr>
        <w:tblStyle w:val="5"/>
        <w:tblpPr w:vertAnchor="text"/>
        <w:tblW w:w="84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695"/>
        <w:gridCol w:w="930"/>
        <w:gridCol w:w="964"/>
        <w:gridCol w:w="1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1"/>
              </w:rPr>
              <w:t>有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1"/>
              </w:rPr>
              <w:t>无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1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送审文件清单(注明所有递交文件的版本号和日期)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主要研究者简历及最新的GCP证书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临床科研项目伦理审查申请表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CRO资质证明（若有则需提供）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知情同意书（注明版本号/日期）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项目风险预估及处置预案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质量管理方案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研究工作基础（若有则需提供）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知识产权归属协议（若已在合同中有写明，无需单独体现）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经费来源证明（若有则需提供），如无，填写无资助声明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资助方资质证明（营业执照\生产许可证\GMP证书）（若有则需提供）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临床试验方案（注明版本号/日期。方案须有PI签名，或另附PI方案签字页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研究病历、CRF等试验记录相关资料（注明版本号/日期）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（组长单位）伦理批件（若有组长单位，须提供组长单位伦理批件）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研究团队及分工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试验方案签名页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17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营业执照（若该项目是由企业发起的，则需提供；若该项目是其它医院发起的，无需提供）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18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CRO委托函（若有CRO的需提供）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19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试验药物/器械的批件/说明书/质检证明（如适用）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20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受试者筛选与入选登记表样张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21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受试者鉴认代码表样张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22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招募受试者的材料（包括广告，若有则）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23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伦理汇报PPT（请参照“伦理 研究者汇报项目提纲”要求制作，每页打印6个PPT）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人类遗传资源办批件（如涉及遗传资源，需在伦理批准后提供遗传办批件方可开展）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25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Clinical trial官网或中国临床试验注册中心注册号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4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其它（若还有其它项目相关内容，上传在其它中）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50" w:afterAutospacing="0" w:line="360" w:lineRule="atLeast"/>
        <w:ind w:left="0" w:right="0" w:firstLine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四、体外诊断试剂初始审查呈送资料：</w:t>
      </w:r>
    </w:p>
    <w:tbl>
      <w:tblPr>
        <w:tblStyle w:val="5"/>
        <w:tblW w:w="84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4710"/>
        <w:gridCol w:w="915"/>
        <w:gridCol w:w="960"/>
        <w:gridCol w:w="1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1"/>
              </w:rPr>
              <w:t>有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1"/>
              </w:rPr>
              <w:t>无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1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初始审查申请书(申请者签名并注明日期)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申办者委托书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申办者/CRO资质(营业执照和生产许可证等)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注册产品标准或相应的国家、行业标准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试验质量检查报告(包括对对照试剂)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试验研究方案(注明版本号/日期)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研究者手册(注明版本号/日期))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病例报告表(CRF)(需要时,并注明版本号/日期)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知情同意书(ICF)(需要时,并注明版本号/日期)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研究小组及分工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研究协议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其他(如其它中心对本研究的伦理情况等)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cs="Segoe UI Symbol"/>
                <w:sz w:val="24"/>
                <w:szCs w:val="21"/>
                <w:lang w:eastAsia="zh-CN"/>
              </w:rPr>
              <w:t>□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10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Cs/>
          <w:szCs w:val="21"/>
        </w:rPr>
      </w:pP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备注：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务必电子填写，除签名、日期外请勿手填；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(二)</w:t>
      </w: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Cs w:val="21"/>
        </w:rPr>
        <w:t>请双面打印此表格；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(三)</w:t>
      </w: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Cs w:val="21"/>
        </w:rPr>
        <w:t>纸质版送审材料要求：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使用黑色文件夹装订材料；2.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文件采用双孔、整本装订；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根据申请表中文件清单顺序装订文件并使用彩色隔页区分，目录页为文件首页；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(四)</w:t>
      </w: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Cs w:val="21"/>
        </w:rPr>
        <w:t>电子版送审材料要求（供形式审查）：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1.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伦理初始审查申请表和目录请递交Word格式，其他文件为PDF格式；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可通过Email形式送审，电子邮箱为：</w:t>
      </w:r>
      <w:r>
        <w:rPr>
          <w:rFonts w:hint="eastAsia" w:asciiTheme="minorEastAsia" w:hAnsiTheme="minorEastAsia"/>
          <w:bCs/>
          <w:szCs w:val="21"/>
          <w:lang w:val="en-US" w:eastAsia="zh-CN"/>
        </w:rPr>
        <w:t>1259881981</w:t>
      </w:r>
      <w:r>
        <w:rPr>
          <w:rFonts w:asciiTheme="minorEastAsia" w:hAnsiTheme="minorEastAsia"/>
          <w:bCs/>
          <w:szCs w:val="21"/>
        </w:rPr>
        <w:t>@</w:t>
      </w:r>
      <w:r>
        <w:rPr>
          <w:rFonts w:hint="eastAsia" w:asciiTheme="minorEastAsia" w:hAnsiTheme="minorEastAsia"/>
          <w:bCs/>
          <w:szCs w:val="21"/>
          <w:lang w:val="en-US" w:eastAsia="zh-CN"/>
        </w:rPr>
        <w:t>qq</w:t>
      </w:r>
      <w:r>
        <w:rPr>
          <w:rFonts w:asciiTheme="minorEastAsia" w:hAnsiTheme="minorEastAsia"/>
          <w:bCs/>
          <w:szCs w:val="21"/>
        </w:rPr>
        <w:t>.com</w:t>
      </w:r>
      <w:r>
        <w:rPr>
          <w:rFonts w:hint="eastAsia" w:asciiTheme="minorEastAsia" w:hAnsiTheme="minorEastAsia"/>
          <w:bCs/>
          <w:szCs w:val="21"/>
        </w:rPr>
        <w:t>；</w:t>
      </w:r>
    </w:p>
    <w:p>
      <w:pPr>
        <w:spacing w:line="360" w:lineRule="auto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3.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文件夹以“PI+项目关键字+申办方缩写”命名，文件夹内文档根据申请表清单命名并排序。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150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</w:rPr>
      </w:pPr>
    </w:p>
    <w:p>
      <w:pPr>
        <w:spacing w:line="360" w:lineRule="auto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</w:rPr>
      <w:t xml:space="preserve">广元市中心医院  </w:t>
    </w:r>
    <w:r>
      <w:rPr>
        <w:rFonts w:hint="eastAsia" w:ascii="宋体" w:hAnsi="宋体"/>
        <w:lang w:val="en-US" w:eastAsia="zh-CN"/>
      </w:rPr>
      <w:t xml:space="preserve">               </w:t>
    </w:r>
    <w:r>
      <w:rPr>
        <w:rFonts w:hint="eastAsia" w:ascii="宋体" w:hAnsi="宋体"/>
      </w:rPr>
      <w:t>临床试验</w:t>
    </w:r>
    <w:r>
      <w:rPr>
        <w:rFonts w:hint="eastAsia"/>
      </w:rPr>
      <w:t>伦理委员会                                IEC-AF/03-</w:t>
    </w:r>
    <w:r>
      <w:rPr>
        <w:rFonts w:hint="eastAsia"/>
        <w:lang w:val="en-US" w:eastAsia="zh-CN"/>
      </w:rPr>
      <w:t>2</w:t>
    </w:r>
    <w:r>
      <w:rPr>
        <w:rFonts w:hint="eastAsia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DED5E"/>
    <w:multiLevelType w:val="singleLevel"/>
    <w:tmpl w:val="1E0DED5E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C8"/>
    <w:rsid w:val="00031267"/>
    <w:rsid w:val="00057D3E"/>
    <w:rsid w:val="0009616E"/>
    <w:rsid w:val="000B7CA0"/>
    <w:rsid w:val="000D46A1"/>
    <w:rsid w:val="000E7EC8"/>
    <w:rsid w:val="00112A91"/>
    <w:rsid w:val="001267EB"/>
    <w:rsid w:val="00140071"/>
    <w:rsid w:val="00142BD9"/>
    <w:rsid w:val="00240799"/>
    <w:rsid w:val="00274223"/>
    <w:rsid w:val="00284CAE"/>
    <w:rsid w:val="002B4D76"/>
    <w:rsid w:val="00312EF0"/>
    <w:rsid w:val="00330A62"/>
    <w:rsid w:val="003B0476"/>
    <w:rsid w:val="003C03BD"/>
    <w:rsid w:val="004554F9"/>
    <w:rsid w:val="00463787"/>
    <w:rsid w:val="004F1860"/>
    <w:rsid w:val="004F537C"/>
    <w:rsid w:val="004F71EF"/>
    <w:rsid w:val="005C2408"/>
    <w:rsid w:val="00691895"/>
    <w:rsid w:val="006A76CC"/>
    <w:rsid w:val="006B58FB"/>
    <w:rsid w:val="00766C88"/>
    <w:rsid w:val="007735C9"/>
    <w:rsid w:val="007A352B"/>
    <w:rsid w:val="008066F5"/>
    <w:rsid w:val="008171A4"/>
    <w:rsid w:val="00821A3F"/>
    <w:rsid w:val="0086222E"/>
    <w:rsid w:val="00872930"/>
    <w:rsid w:val="00915EB5"/>
    <w:rsid w:val="0093406B"/>
    <w:rsid w:val="0095095A"/>
    <w:rsid w:val="00951938"/>
    <w:rsid w:val="0097578A"/>
    <w:rsid w:val="00975FE7"/>
    <w:rsid w:val="00990B57"/>
    <w:rsid w:val="009B5266"/>
    <w:rsid w:val="009C0FC2"/>
    <w:rsid w:val="009D7C95"/>
    <w:rsid w:val="00A2250B"/>
    <w:rsid w:val="00A86CCA"/>
    <w:rsid w:val="00A908AD"/>
    <w:rsid w:val="00AA75D9"/>
    <w:rsid w:val="00AC0187"/>
    <w:rsid w:val="00AE492E"/>
    <w:rsid w:val="00B37C8C"/>
    <w:rsid w:val="00B74522"/>
    <w:rsid w:val="00BE52D4"/>
    <w:rsid w:val="00C00989"/>
    <w:rsid w:val="00C91889"/>
    <w:rsid w:val="00CC7A88"/>
    <w:rsid w:val="00CE55FD"/>
    <w:rsid w:val="00D305C2"/>
    <w:rsid w:val="00DB6742"/>
    <w:rsid w:val="00E01F43"/>
    <w:rsid w:val="00E26E8F"/>
    <w:rsid w:val="00E37771"/>
    <w:rsid w:val="00E454B9"/>
    <w:rsid w:val="00EF69AD"/>
    <w:rsid w:val="00F67882"/>
    <w:rsid w:val="00F81EC3"/>
    <w:rsid w:val="00FA1521"/>
    <w:rsid w:val="00FA6DE1"/>
    <w:rsid w:val="00FA7CE7"/>
    <w:rsid w:val="00FE4A2F"/>
    <w:rsid w:val="01CD2178"/>
    <w:rsid w:val="01F85890"/>
    <w:rsid w:val="03B32C71"/>
    <w:rsid w:val="04404D93"/>
    <w:rsid w:val="044A4757"/>
    <w:rsid w:val="04D234CC"/>
    <w:rsid w:val="06385B3A"/>
    <w:rsid w:val="06F81392"/>
    <w:rsid w:val="07D0592E"/>
    <w:rsid w:val="07EF4315"/>
    <w:rsid w:val="0BED34EF"/>
    <w:rsid w:val="0C733515"/>
    <w:rsid w:val="0DAE6708"/>
    <w:rsid w:val="0DB73532"/>
    <w:rsid w:val="0EF14494"/>
    <w:rsid w:val="0F166202"/>
    <w:rsid w:val="1530745C"/>
    <w:rsid w:val="159172BF"/>
    <w:rsid w:val="15A57605"/>
    <w:rsid w:val="177C2E3A"/>
    <w:rsid w:val="1BDF73E2"/>
    <w:rsid w:val="1E98195F"/>
    <w:rsid w:val="20180F23"/>
    <w:rsid w:val="24264B88"/>
    <w:rsid w:val="25C32D2B"/>
    <w:rsid w:val="281913D2"/>
    <w:rsid w:val="281B2084"/>
    <w:rsid w:val="2E493536"/>
    <w:rsid w:val="2F1A229E"/>
    <w:rsid w:val="30D04DA2"/>
    <w:rsid w:val="3107249F"/>
    <w:rsid w:val="321D2EC5"/>
    <w:rsid w:val="34F06C2B"/>
    <w:rsid w:val="35AD2304"/>
    <w:rsid w:val="35B3139A"/>
    <w:rsid w:val="3742221C"/>
    <w:rsid w:val="389C4014"/>
    <w:rsid w:val="38AF2C58"/>
    <w:rsid w:val="3A176510"/>
    <w:rsid w:val="3A3938F5"/>
    <w:rsid w:val="3AFE4FBA"/>
    <w:rsid w:val="3F9A761D"/>
    <w:rsid w:val="3FE131A1"/>
    <w:rsid w:val="43965BAD"/>
    <w:rsid w:val="439F7EE3"/>
    <w:rsid w:val="4B671CB6"/>
    <w:rsid w:val="4D98107C"/>
    <w:rsid w:val="4DD2020E"/>
    <w:rsid w:val="4DD501AA"/>
    <w:rsid w:val="4E3C4C97"/>
    <w:rsid w:val="4E513967"/>
    <w:rsid w:val="50171AAE"/>
    <w:rsid w:val="50C96751"/>
    <w:rsid w:val="544F14C0"/>
    <w:rsid w:val="558A1E17"/>
    <w:rsid w:val="56357969"/>
    <w:rsid w:val="569E3569"/>
    <w:rsid w:val="57165067"/>
    <w:rsid w:val="5984295B"/>
    <w:rsid w:val="5B5B201F"/>
    <w:rsid w:val="5D067504"/>
    <w:rsid w:val="61A70B31"/>
    <w:rsid w:val="622D7FD1"/>
    <w:rsid w:val="628C77CB"/>
    <w:rsid w:val="62B7556F"/>
    <w:rsid w:val="637D13E0"/>
    <w:rsid w:val="65174361"/>
    <w:rsid w:val="66BF76FE"/>
    <w:rsid w:val="66F0139E"/>
    <w:rsid w:val="670E064C"/>
    <w:rsid w:val="67B903D9"/>
    <w:rsid w:val="68BC4168"/>
    <w:rsid w:val="698D0CE4"/>
    <w:rsid w:val="6A6A343F"/>
    <w:rsid w:val="6ACC79DF"/>
    <w:rsid w:val="6D846B42"/>
    <w:rsid w:val="6F6334D7"/>
    <w:rsid w:val="708A623E"/>
    <w:rsid w:val="70DD2DD2"/>
    <w:rsid w:val="71005531"/>
    <w:rsid w:val="741B72E2"/>
    <w:rsid w:val="75C1022D"/>
    <w:rsid w:val="770145D3"/>
    <w:rsid w:val="7826336A"/>
    <w:rsid w:val="7C596E7D"/>
    <w:rsid w:val="7EA11AAF"/>
    <w:rsid w:val="7F1A6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迪丽努尔</cp:lastModifiedBy>
  <dcterms:modified xsi:type="dcterms:W3CDTF">2022-03-14T02:05:14Z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84A6444B640244F4B7FAF383E3EDB24E</vt:lpwstr>
  </property>
</Properties>
</file>