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78"/>
        <w:gridCol w:w="1717"/>
        <w:gridCol w:w="188"/>
        <w:gridCol w:w="783"/>
        <w:gridCol w:w="1122"/>
        <w:gridCol w:w="694"/>
        <w:gridCol w:w="1211"/>
        <w:gridCol w:w="49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既往病史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毕业时间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是否单位委培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396757359"/>
              </w:rPr>
              <w:t>是否取得执医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934830575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934830575"/>
              </w:rPr>
              <w:t>剂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99" w:type="dxa"/>
            <w:gridSpan w:val="9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/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24FE65F6"/>
    <w:rsid w:val="19E00668"/>
    <w:rsid w:val="24FE65F6"/>
    <w:rsid w:val="726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2024-02-29T01:31:00Z</dcterms:created>
  <dc:creator>皓月</dc:creator>
  <cp:lastModifiedBy>皓月</cp:lastModifiedBy>
  <dcterms:modified xsi:type="dcterms:W3CDTF">2024-02-29T01:32:12Z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8E39F537F4FB47B9AFFA9EA7ADA3BB9F_11</vt:lpwstr>
  </property>
</Properties>
</file>