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bookmarkStart w:id="42" w:name="_GoBack"/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手术室净化门</w:t>
      </w:r>
      <w:bookmarkEnd w:id="42"/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0058C362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15日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16543"/>
      <w:bookmarkStart w:id="1" w:name="_Toc42015018"/>
      <w:bookmarkStart w:id="2" w:name="_Toc25494"/>
      <w:bookmarkStart w:id="3" w:name="_Toc31699"/>
      <w:bookmarkStart w:id="4" w:name="_Toc519708707"/>
      <w:bookmarkStart w:id="5" w:name="_Toc12690"/>
      <w:bookmarkStart w:id="6" w:name="_Toc42015219"/>
      <w:bookmarkStart w:id="7" w:name="_Toc42014953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手术室净化门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手术室净化门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5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6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6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6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6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6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8915"/>
      <w:bookmarkStart w:id="9" w:name="_Toc10646"/>
      <w:bookmarkStart w:id="10" w:name="_Toc42014954"/>
      <w:bookmarkStart w:id="11" w:name="_Toc9714"/>
      <w:bookmarkStart w:id="12" w:name="_Toc9341"/>
      <w:bookmarkStart w:id="13" w:name="_Toc514424483"/>
      <w:bookmarkStart w:id="14" w:name="_Toc13516"/>
      <w:bookmarkStart w:id="15" w:name="_Toc42015019"/>
      <w:bookmarkStart w:id="16" w:name="_Toc519708708"/>
      <w:bookmarkStart w:id="17" w:name="_Toc5155"/>
      <w:bookmarkStart w:id="18" w:name="_Toc24738"/>
      <w:bookmarkStart w:id="19" w:name="_Toc42015220"/>
      <w:bookmarkStart w:id="20" w:name="_Toc10579"/>
      <w:bookmarkStart w:id="21" w:name="_Toc12952"/>
      <w:bookmarkStart w:id="22" w:name="_Toc15278"/>
      <w:bookmarkStart w:id="23" w:name="_Toc514409265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C3CC0A8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24" w:name="_Toc7099"/>
      <w:bookmarkStart w:id="25" w:name="_Toc42015022"/>
      <w:bookmarkStart w:id="26" w:name="_Toc27016"/>
      <w:bookmarkStart w:id="27" w:name="_Toc751"/>
      <w:bookmarkStart w:id="28" w:name="_Toc42014957"/>
      <w:bookmarkStart w:id="29" w:name="_Toc7672"/>
      <w:bookmarkStart w:id="30" w:name="_Toc21920"/>
      <w:bookmarkStart w:id="31" w:name="_Toc42015223"/>
      <w:bookmarkStart w:id="32" w:name="_Toc25115"/>
      <w:bookmarkStart w:id="33" w:name="_Toc19542"/>
      <w:bookmarkStart w:id="34" w:name="_Toc36199918"/>
      <w:bookmarkStart w:id="35" w:name="_Toc15373"/>
      <w:bookmarkStart w:id="36" w:name="_Toc16088"/>
    </w:p>
    <w:p w14:paraId="566103C4">
      <w:pPr>
        <w:numPr>
          <w:ilvl w:val="0"/>
          <w:numId w:val="0"/>
        </w:numPr>
        <w:snapToGrid w:val="0"/>
        <w:spacing w:line="42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手术室现有尺寸：</w:t>
      </w:r>
    </w:p>
    <w:p w14:paraId="6BF9BE1A">
      <w:pPr>
        <w:numPr>
          <w:ilvl w:val="0"/>
          <w:numId w:val="0"/>
        </w:numPr>
        <w:snapToGrid w:val="0"/>
        <w:spacing w:line="420" w:lineRule="exact"/>
        <w:jc w:val="both"/>
        <w:textAlignment w:val="baseline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6FBBEFC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1.走道手动净化门1扇 尺寸：1500×2090×50mm</w:t>
      </w:r>
    </w:p>
    <w:p w14:paraId="695346D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2.电动双开净化门3扇 尺寸：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1500×2090×50mm</w:t>
      </w:r>
    </w:p>
    <w:p w14:paraId="5B42281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3.电动双开净化门1扇 尺寸：</w:t>
      </w: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  <w:t>1200*2050*180mm</w:t>
      </w:r>
    </w:p>
    <w:p w14:paraId="2623316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 w14:paraId="7B71755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 w14:paraId="7A4CCA8A">
      <w:pPr>
        <w:jc w:val="center"/>
        <w:rPr>
          <w:rFonts w:hint="default" w:eastAsia="宋体"/>
          <w:color w:val="auto"/>
          <w:sz w:val="36"/>
          <w:szCs w:val="48"/>
          <w:highlight w:val="none"/>
          <w:lang w:val="en-US" w:eastAsia="zh-CN"/>
        </w:rPr>
      </w:pPr>
    </w:p>
    <w:p w14:paraId="0BD60858">
      <w:pPr>
        <w:rPr>
          <w:rFonts w:hint="eastAsia"/>
          <w:color w:val="auto"/>
          <w:sz w:val="36"/>
          <w:szCs w:val="48"/>
          <w:highlight w:val="none"/>
        </w:rPr>
      </w:pPr>
    </w:p>
    <w:p w14:paraId="3F50F896">
      <w:pPr>
        <w:rPr>
          <w:rFonts w:hint="eastAsia"/>
          <w:color w:val="auto"/>
          <w:sz w:val="36"/>
          <w:szCs w:val="48"/>
          <w:highlight w:val="none"/>
        </w:rPr>
      </w:pPr>
    </w:p>
    <w:p w14:paraId="109FFA32">
      <w:pPr>
        <w:rPr>
          <w:rFonts w:hint="eastAsia"/>
          <w:color w:val="auto"/>
          <w:sz w:val="36"/>
          <w:szCs w:val="48"/>
          <w:highlight w:val="none"/>
        </w:rPr>
      </w:pPr>
    </w:p>
    <w:p w14:paraId="45CC9209">
      <w:pPr>
        <w:rPr>
          <w:rFonts w:hint="eastAsia"/>
          <w:color w:val="auto"/>
          <w:sz w:val="36"/>
          <w:szCs w:val="48"/>
          <w:highlight w:val="none"/>
        </w:rPr>
      </w:pPr>
    </w:p>
    <w:p w14:paraId="5DB83212">
      <w:pPr>
        <w:rPr>
          <w:rFonts w:hint="eastAsia"/>
          <w:color w:val="auto"/>
          <w:sz w:val="36"/>
          <w:szCs w:val="48"/>
          <w:highlight w:val="none"/>
        </w:rPr>
      </w:pPr>
    </w:p>
    <w:p w14:paraId="2B87B25B">
      <w:pPr>
        <w:rPr>
          <w:rFonts w:hint="eastAsia"/>
          <w:color w:val="auto"/>
          <w:sz w:val="36"/>
          <w:szCs w:val="48"/>
          <w:highlight w:val="none"/>
        </w:rPr>
      </w:pPr>
    </w:p>
    <w:p w14:paraId="216AF51D">
      <w:pPr>
        <w:rPr>
          <w:rFonts w:hint="eastAsia"/>
          <w:color w:val="auto"/>
          <w:sz w:val="36"/>
          <w:szCs w:val="48"/>
          <w:highlight w:val="none"/>
        </w:rPr>
      </w:pPr>
    </w:p>
    <w:p w14:paraId="303B14B2">
      <w:pPr>
        <w:rPr>
          <w:rFonts w:hint="eastAsia"/>
          <w:color w:val="auto"/>
          <w:sz w:val="36"/>
          <w:szCs w:val="48"/>
          <w:highlight w:val="none"/>
        </w:rPr>
      </w:pPr>
    </w:p>
    <w:p w14:paraId="31DC3340">
      <w:pPr>
        <w:rPr>
          <w:rFonts w:hint="eastAsia"/>
          <w:color w:val="auto"/>
          <w:sz w:val="36"/>
          <w:szCs w:val="48"/>
          <w:highlight w:val="none"/>
        </w:rPr>
      </w:pPr>
    </w:p>
    <w:p w14:paraId="51AB05A6">
      <w:pPr>
        <w:rPr>
          <w:rFonts w:hint="eastAsia"/>
          <w:color w:val="auto"/>
          <w:sz w:val="36"/>
          <w:szCs w:val="48"/>
          <w:highlight w:val="none"/>
        </w:rPr>
      </w:pPr>
    </w:p>
    <w:p w14:paraId="4E8F747A">
      <w:pPr>
        <w:rPr>
          <w:rFonts w:hint="eastAsia"/>
          <w:color w:val="auto"/>
          <w:sz w:val="36"/>
          <w:szCs w:val="48"/>
          <w:highlight w:val="none"/>
        </w:rPr>
      </w:pPr>
    </w:p>
    <w:p w14:paraId="4B1CD9BF">
      <w:pPr>
        <w:rPr>
          <w:rFonts w:hint="eastAsia"/>
          <w:color w:val="auto"/>
          <w:sz w:val="36"/>
          <w:szCs w:val="48"/>
          <w:highlight w:val="none"/>
        </w:rPr>
      </w:pPr>
    </w:p>
    <w:p w14:paraId="40B6B547">
      <w:pPr>
        <w:rPr>
          <w:rFonts w:hint="eastAsia"/>
          <w:color w:val="auto"/>
          <w:sz w:val="36"/>
          <w:szCs w:val="48"/>
          <w:highlight w:val="none"/>
        </w:rPr>
      </w:pPr>
    </w:p>
    <w:p w14:paraId="47A4B2ED">
      <w:pPr>
        <w:rPr>
          <w:rFonts w:hint="eastAsia"/>
          <w:color w:val="auto"/>
          <w:sz w:val="36"/>
          <w:szCs w:val="48"/>
          <w:highlight w:val="none"/>
        </w:rPr>
      </w:pPr>
    </w:p>
    <w:p w14:paraId="33C90892">
      <w:pPr>
        <w:rPr>
          <w:rFonts w:hint="eastAsia"/>
          <w:color w:val="auto"/>
          <w:sz w:val="36"/>
          <w:szCs w:val="48"/>
          <w:highlight w:val="none"/>
        </w:rPr>
      </w:pPr>
    </w:p>
    <w:p w14:paraId="294B8027">
      <w:pPr>
        <w:rPr>
          <w:rFonts w:hint="eastAsia"/>
          <w:color w:val="auto"/>
          <w:sz w:val="36"/>
          <w:szCs w:val="48"/>
          <w:highlight w:val="none"/>
        </w:rPr>
      </w:pPr>
    </w:p>
    <w:p w14:paraId="3E42F738">
      <w:pPr>
        <w:rPr>
          <w:rFonts w:hint="eastAsia"/>
          <w:color w:val="auto"/>
          <w:sz w:val="36"/>
          <w:szCs w:val="48"/>
          <w:highlight w:val="none"/>
        </w:rPr>
      </w:pPr>
    </w:p>
    <w:p w14:paraId="502F324E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225CB6F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0EFB4A55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30C64D25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2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2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2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0C3566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E8841E4"/>
    <w:rsid w:val="17B2302E"/>
    <w:rsid w:val="1D9A4023"/>
    <w:rsid w:val="232B7289"/>
    <w:rsid w:val="23C91E2B"/>
    <w:rsid w:val="2BE45B64"/>
    <w:rsid w:val="2D1C5657"/>
    <w:rsid w:val="2ED41B53"/>
    <w:rsid w:val="32A76F70"/>
    <w:rsid w:val="32D32370"/>
    <w:rsid w:val="386D2F7B"/>
    <w:rsid w:val="3AD16E8E"/>
    <w:rsid w:val="3C301E9B"/>
    <w:rsid w:val="423751DF"/>
    <w:rsid w:val="44C26429"/>
    <w:rsid w:val="48A90B28"/>
    <w:rsid w:val="49C7499F"/>
    <w:rsid w:val="4AE81F58"/>
    <w:rsid w:val="4FF141DC"/>
    <w:rsid w:val="62181518"/>
    <w:rsid w:val="62305731"/>
    <w:rsid w:val="6A2E664D"/>
    <w:rsid w:val="6C666A35"/>
    <w:rsid w:val="6E1D781F"/>
    <w:rsid w:val="6ED73A21"/>
    <w:rsid w:val="730F05C0"/>
    <w:rsid w:val="73AB0CD2"/>
    <w:rsid w:val="73B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6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8">
    <w:name w:val="Table Paragraph"/>
    <w:basedOn w:val="1"/>
    <w:qFormat/>
    <w:uiPriority w:val="1"/>
    <w:pPr>
      <w:spacing w:line="309" w:lineRule="exact"/>
    </w:p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2296</Words>
  <Characters>2448</Characters>
  <Lines>0</Lines>
  <Paragraphs>0</Paragraphs>
  <TotalTime>7</TotalTime>
  <ScaleCrop>false</ScaleCrop>
  <LinksUpToDate>false</LinksUpToDate>
  <CharactersWithSpaces>2510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2024-11-15T01:23:02Z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DCAE3E72BA5B427F98C4BB9D8CFD7BDD_13</vt:lpwstr>
  </property>
</Properties>
</file>