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11353"/>
    <w:p w14:paraId="49C861E8"/>
    <w:p w14:paraId="5AA33CB1">
      <w:pPr>
        <w:rPr>
          <w:rFonts w:hint="eastAsia"/>
        </w:rPr>
      </w:pPr>
    </w:p>
    <w:p w14:paraId="7E55D1B2"/>
    <w:p w14:paraId="7D3773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8"/>
          <w:szCs w:val="72"/>
        </w:rPr>
      </w:pPr>
      <w:r>
        <w:rPr>
          <w:rFonts w:hint="eastAsia" w:ascii="方正小标宋简体" w:hAnsi="方正小标宋简体" w:eastAsia="方正小标宋简体" w:cs="方正小标宋简体"/>
          <w:b/>
          <w:color w:val="000000"/>
          <w:sz w:val="48"/>
          <w:szCs w:val="72"/>
        </w:rPr>
        <w:t>广元市中心医院</w:t>
      </w:r>
    </w:p>
    <w:p w14:paraId="0119D1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8"/>
          <w:szCs w:val="72"/>
        </w:rPr>
      </w:pPr>
      <w:r>
        <w:rPr>
          <w:rFonts w:hint="eastAsia" w:ascii="方正小标宋简体" w:hAnsi="方正小标宋简体" w:eastAsia="方正小标宋简体" w:cs="方正小标宋简体"/>
          <w:b/>
          <w:color w:val="000000"/>
          <w:sz w:val="48"/>
          <w:szCs w:val="72"/>
          <w:lang w:val="en-US" w:eastAsia="zh-CN"/>
        </w:rPr>
        <w:t>关于信息机房气体灭火控制系统及相关消防设施接入项目</w:t>
      </w:r>
    </w:p>
    <w:p w14:paraId="2920BEFF">
      <w:pPr>
        <w:jc w:val="center"/>
        <w:rPr>
          <w:rFonts w:ascii="Times New Roman" w:hAnsi="Times New Roman" w:eastAsia="仿宋_GB2312" w:cs="Times New Roman"/>
          <w:b/>
          <w:color w:val="000000"/>
          <w:sz w:val="48"/>
          <w:szCs w:val="72"/>
        </w:rPr>
      </w:pPr>
    </w:p>
    <w:p w14:paraId="37FE8DE5">
      <w:pPr>
        <w:rPr>
          <w:b/>
          <w:szCs w:val="36"/>
        </w:rPr>
      </w:pPr>
    </w:p>
    <w:p w14:paraId="41644A77">
      <w:pPr>
        <w:jc w:val="center"/>
        <w:rPr>
          <w:rFonts w:hint="eastAsia" w:ascii="黑体" w:hAnsi="黑体" w:eastAsia="黑体" w:cs="黑体"/>
          <w:b/>
          <w:color w:val="000000"/>
          <w:sz w:val="72"/>
          <w:szCs w:val="72"/>
          <w:lang w:val="en-US" w:eastAsia="zh-CN"/>
        </w:rPr>
      </w:pPr>
      <w:r>
        <w:rPr>
          <w:rFonts w:hint="eastAsia" w:ascii="黑体" w:hAnsi="黑体" w:eastAsia="黑体" w:cs="黑体"/>
          <w:b/>
          <w:color w:val="000000"/>
          <w:sz w:val="72"/>
          <w:szCs w:val="72"/>
          <w:lang w:val="en-US" w:eastAsia="zh-CN"/>
        </w:rPr>
        <w:t>询</w:t>
      </w:r>
    </w:p>
    <w:p w14:paraId="0470B4A7">
      <w:pPr>
        <w:jc w:val="center"/>
        <w:rPr>
          <w:rFonts w:hint="eastAsia" w:ascii="黑体" w:hAnsi="黑体" w:eastAsia="黑体" w:cs="黑体"/>
          <w:b/>
          <w:color w:val="000000"/>
          <w:sz w:val="72"/>
          <w:szCs w:val="72"/>
          <w:lang w:val="en-US" w:eastAsia="zh-CN"/>
        </w:rPr>
      </w:pPr>
      <w:r>
        <w:rPr>
          <w:rFonts w:hint="eastAsia" w:ascii="黑体" w:hAnsi="黑体" w:eastAsia="黑体" w:cs="黑体"/>
          <w:b/>
          <w:color w:val="000000"/>
          <w:sz w:val="72"/>
          <w:szCs w:val="72"/>
          <w:lang w:val="en-US" w:eastAsia="zh-CN"/>
        </w:rPr>
        <w:t>价</w:t>
      </w:r>
    </w:p>
    <w:p w14:paraId="77CB2115">
      <w:pPr>
        <w:jc w:val="center"/>
        <w:rPr>
          <w:rFonts w:hint="eastAsia" w:ascii="黑体" w:hAnsi="黑体" w:eastAsia="黑体" w:cs="黑体"/>
          <w:b/>
          <w:color w:val="000000"/>
          <w:sz w:val="72"/>
          <w:szCs w:val="72"/>
          <w:lang w:val="en-US" w:eastAsia="zh-CN"/>
        </w:rPr>
      </w:pPr>
      <w:r>
        <w:rPr>
          <w:rFonts w:hint="eastAsia" w:ascii="黑体" w:hAnsi="黑体" w:eastAsia="黑体" w:cs="黑体"/>
          <w:b/>
          <w:color w:val="000000"/>
          <w:sz w:val="72"/>
          <w:szCs w:val="72"/>
          <w:lang w:val="en-US" w:eastAsia="zh-CN"/>
        </w:rPr>
        <w:t>采</w:t>
      </w:r>
    </w:p>
    <w:p w14:paraId="299FB1A4">
      <w:pPr>
        <w:jc w:val="center"/>
        <w:rPr>
          <w:rFonts w:hint="eastAsia" w:ascii="黑体" w:hAnsi="黑体" w:eastAsia="黑体" w:cs="黑体"/>
          <w:b/>
          <w:color w:val="000000"/>
          <w:sz w:val="72"/>
          <w:szCs w:val="72"/>
          <w:lang w:val="en-US" w:eastAsia="zh-CN"/>
        </w:rPr>
      </w:pPr>
      <w:r>
        <w:rPr>
          <w:rFonts w:hint="eastAsia" w:ascii="黑体" w:hAnsi="黑体" w:eastAsia="黑体" w:cs="黑体"/>
          <w:b/>
          <w:color w:val="000000"/>
          <w:sz w:val="72"/>
          <w:szCs w:val="72"/>
          <w:lang w:val="en-US" w:eastAsia="zh-CN"/>
        </w:rPr>
        <w:t>购</w:t>
      </w:r>
    </w:p>
    <w:p w14:paraId="0303903E">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rPr>
        <w:t>文</w:t>
      </w:r>
    </w:p>
    <w:p w14:paraId="58166BEC">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rPr>
        <w:t>件</w:t>
      </w:r>
    </w:p>
    <w:p w14:paraId="2330A740">
      <w:pPr>
        <w:rPr>
          <w:b/>
          <w:szCs w:val="36"/>
        </w:rPr>
      </w:pPr>
    </w:p>
    <w:p w14:paraId="0C4D8481">
      <w:pPr>
        <w:rPr>
          <w:b/>
          <w:szCs w:val="36"/>
        </w:rPr>
      </w:pPr>
    </w:p>
    <w:p w14:paraId="1C0C93B9">
      <w:pPr>
        <w:rPr>
          <w:b/>
          <w:szCs w:val="36"/>
        </w:rPr>
      </w:pPr>
    </w:p>
    <w:p w14:paraId="66B7C04A">
      <w:pPr>
        <w:rPr>
          <w:b/>
          <w:szCs w:val="36"/>
        </w:rPr>
      </w:pPr>
    </w:p>
    <w:p w14:paraId="5EF53C85"/>
    <w:p w14:paraId="5258A9FB">
      <w:pPr>
        <w:rPr>
          <w:b/>
          <w:szCs w:val="36"/>
        </w:rPr>
      </w:pPr>
    </w:p>
    <w:p w14:paraId="0A5D610E">
      <w:pPr>
        <w:spacing w:line="353" w:lineRule="auto"/>
        <w:jc w:val="center"/>
        <w:rPr>
          <w:rFonts w:eastAsia="华文中宋"/>
          <w:sz w:val="32"/>
        </w:rPr>
      </w:pPr>
      <w:r>
        <w:rPr>
          <w:rFonts w:eastAsia="华文中宋"/>
          <w:sz w:val="32"/>
        </w:rPr>
        <w:t>广元市中心医院</w:t>
      </w:r>
    </w:p>
    <w:p w14:paraId="10CFFEB5">
      <w:pPr>
        <w:spacing w:line="353" w:lineRule="auto"/>
        <w:jc w:val="center"/>
        <w:rPr>
          <w:rFonts w:hint="eastAsia" w:eastAsia="方正小标宋简体"/>
          <w:kern w:val="0"/>
          <w:sz w:val="36"/>
          <w:szCs w:val="36"/>
        </w:rPr>
      </w:pPr>
      <w:r>
        <w:rPr>
          <w:rFonts w:eastAsia="华文中宋"/>
          <w:sz w:val="32"/>
        </w:rPr>
        <w:t>202</w:t>
      </w:r>
      <w:r>
        <w:rPr>
          <w:rFonts w:hint="eastAsia" w:eastAsia="华文中宋"/>
          <w:sz w:val="32"/>
          <w:lang w:val="en-US" w:eastAsia="zh-CN"/>
        </w:rPr>
        <w:t>4</w:t>
      </w:r>
      <w:r>
        <w:rPr>
          <w:rFonts w:eastAsia="华文中宋"/>
          <w:sz w:val="32"/>
        </w:rPr>
        <w:t>年</w:t>
      </w:r>
      <w:r>
        <w:rPr>
          <w:rFonts w:hint="eastAsia" w:eastAsia="华文中宋"/>
          <w:sz w:val="32"/>
          <w:lang w:val="en-US" w:eastAsia="zh-CN"/>
        </w:rPr>
        <w:t>11</w:t>
      </w:r>
      <w:r>
        <w:rPr>
          <w:rFonts w:eastAsia="华文中宋"/>
          <w:sz w:val="32"/>
        </w:rPr>
        <w:t>月</w:t>
      </w:r>
    </w:p>
    <w:p w14:paraId="3F1BF989">
      <w:pPr>
        <w:autoSpaceDE w:val="0"/>
        <w:autoSpaceDN w:val="0"/>
        <w:spacing w:line="480" w:lineRule="exact"/>
        <w:jc w:val="center"/>
        <w:rPr>
          <w:rFonts w:eastAsia="方正小标宋简体"/>
          <w:sz w:val="44"/>
          <w:szCs w:val="36"/>
        </w:rPr>
        <w:sectPr>
          <w:headerReference r:id="rId4" w:type="first"/>
          <w:footerReference r:id="rId7" w:type="first"/>
          <w:headerReference r:id="rId3" w:type="default"/>
          <w:footerReference r:id="rId5" w:type="default"/>
          <w:footerReference r:id="rId6" w:type="even"/>
          <w:pgSz w:w="11907" w:h="16840"/>
          <w:pgMar w:top="1440" w:right="1474" w:bottom="623" w:left="1474" w:header="851" w:footer="850" w:gutter="0"/>
          <w:pgNumType w:fmt="decimal" w:start="0"/>
          <w:cols w:space="720" w:num="1"/>
          <w:titlePg/>
          <w:docGrid w:type="lines" w:linePitch="312" w:charSpace="0"/>
        </w:sectPr>
      </w:pPr>
    </w:p>
    <w:p w14:paraId="634FE573">
      <w:pPr>
        <w:autoSpaceDE w:val="0"/>
        <w:autoSpaceDN w:val="0"/>
        <w:spacing w:line="480" w:lineRule="exact"/>
        <w:jc w:val="both"/>
        <w:rPr>
          <w:rFonts w:eastAsia="方正小标宋简体"/>
          <w:sz w:val="44"/>
          <w:szCs w:val="36"/>
        </w:rPr>
      </w:pPr>
    </w:p>
    <w:p w14:paraId="794A7B5E">
      <w:pPr>
        <w:autoSpaceDE w:val="0"/>
        <w:autoSpaceDN w:val="0"/>
        <w:spacing w:line="480" w:lineRule="exact"/>
        <w:jc w:val="center"/>
        <w:rPr>
          <w:rFonts w:eastAsia="方正小标宋简体"/>
          <w:kern w:val="0"/>
          <w:sz w:val="40"/>
          <w:szCs w:val="36"/>
        </w:rPr>
      </w:pPr>
      <w:r>
        <w:rPr>
          <w:rFonts w:eastAsia="方正小标宋简体"/>
          <w:kern w:val="0"/>
          <w:sz w:val="40"/>
          <w:szCs w:val="36"/>
        </w:rPr>
        <w:t>廉洁自律书</w:t>
      </w:r>
    </w:p>
    <w:p w14:paraId="61E67556">
      <w:pPr>
        <w:autoSpaceDE w:val="0"/>
        <w:autoSpaceDN w:val="0"/>
        <w:spacing w:line="480" w:lineRule="exact"/>
        <w:ind w:firstLine="560" w:firstLineChars="200"/>
        <w:jc w:val="left"/>
        <w:rPr>
          <w:rFonts w:eastAsia="仿宋_GB2312"/>
          <w:kern w:val="0"/>
          <w:sz w:val="28"/>
          <w:szCs w:val="28"/>
        </w:rPr>
      </w:pPr>
    </w:p>
    <w:p w14:paraId="1B80FF33">
      <w:pPr>
        <w:autoSpaceDE w:val="0"/>
        <w:autoSpaceDN w:val="0"/>
        <w:spacing w:line="480" w:lineRule="exact"/>
        <w:ind w:firstLine="600" w:firstLineChars="200"/>
        <w:jc w:val="left"/>
        <w:rPr>
          <w:rFonts w:eastAsia="仿宋_GB2312"/>
          <w:kern w:val="0"/>
          <w:sz w:val="30"/>
          <w:szCs w:val="30"/>
        </w:rPr>
      </w:pPr>
      <w:r>
        <w:rPr>
          <w:rFonts w:eastAsia="仿宋_GB2312"/>
          <w:kern w:val="0"/>
          <w:sz w:val="30"/>
          <w:szCs w:val="30"/>
        </w:rPr>
        <w:t>为规范采购采购行为，营造公平竞争的市场营商环境，医院在采购事务过程中承诺：</w:t>
      </w:r>
    </w:p>
    <w:p w14:paraId="5764F1E1">
      <w:pPr>
        <w:autoSpaceDE w:val="0"/>
        <w:autoSpaceDN w:val="0"/>
        <w:spacing w:line="480" w:lineRule="exact"/>
        <w:ind w:firstLine="600" w:firstLineChars="200"/>
        <w:jc w:val="left"/>
        <w:rPr>
          <w:rFonts w:eastAsia="仿宋_GB2312"/>
          <w:kern w:val="0"/>
          <w:sz w:val="30"/>
          <w:szCs w:val="30"/>
        </w:rPr>
      </w:pPr>
      <w:r>
        <w:rPr>
          <w:rFonts w:eastAsia="仿宋_GB2312"/>
          <w:kern w:val="0"/>
          <w:sz w:val="30"/>
          <w:szCs w:val="30"/>
        </w:rPr>
        <w:t>一、坚持公开、公平、公正原则，按照法律制度规定办理采购事宜，恪守职业道德，积极维护国家利益、社会公共利益和医院的合法权益。</w:t>
      </w:r>
    </w:p>
    <w:p w14:paraId="793F9905">
      <w:pPr>
        <w:autoSpaceDE w:val="0"/>
        <w:autoSpaceDN w:val="0"/>
        <w:spacing w:line="480" w:lineRule="exact"/>
        <w:ind w:firstLine="600" w:firstLineChars="200"/>
        <w:jc w:val="left"/>
        <w:rPr>
          <w:rFonts w:eastAsia="仿宋_GB2312"/>
          <w:kern w:val="0"/>
          <w:sz w:val="30"/>
          <w:szCs w:val="30"/>
        </w:rPr>
      </w:pPr>
      <w:r>
        <w:rPr>
          <w:rFonts w:eastAsia="仿宋_GB2312"/>
          <w:kern w:val="0"/>
          <w:sz w:val="30"/>
          <w:szCs w:val="30"/>
        </w:rPr>
        <w:t>二、自觉抵制商业贿赂，防止规定特定条件对投标人实行差别待遇或歧视待遇等行为发生，防止泄露标底或透露对投标人的评审有关情况、中标（成交）候选投标人的推荐情况以及有关商业秘密、与投标人恶意串通等损害国家利益、社会公共利益和医院合法权益行为发生。</w:t>
      </w:r>
    </w:p>
    <w:p w14:paraId="4518E4EE">
      <w:pPr>
        <w:autoSpaceDE w:val="0"/>
        <w:autoSpaceDN w:val="0"/>
        <w:spacing w:line="480" w:lineRule="exact"/>
        <w:ind w:firstLine="600" w:firstLineChars="200"/>
        <w:jc w:val="left"/>
        <w:rPr>
          <w:rFonts w:eastAsia="仿宋_GB2312"/>
          <w:kern w:val="0"/>
          <w:sz w:val="30"/>
          <w:szCs w:val="30"/>
        </w:rPr>
      </w:pPr>
      <w:r>
        <w:rPr>
          <w:rFonts w:eastAsia="仿宋_GB2312"/>
          <w:kern w:val="0"/>
          <w:sz w:val="30"/>
          <w:szCs w:val="30"/>
        </w:rPr>
        <w:t>三、不接受投标人的礼金、有价证券和贵重物品，不在投标人报销任何应由个人支付的费用，不以任何形式向投标人索要和收受回扣或变相收受贿赂，不参加可能对公正执行采购工作有影响的宴请或娱乐活动。</w:t>
      </w:r>
    </w:p>
    <w:p w14:paraId="6DB07FD4">
      <w:pPr>
        <w:autoSpaceDE w:val="0"/>
        <w:autoSpaceDN w:val="0"/>
        <w:spacing w:line="480" w:lineRule="exact"/>
        <w:ind w:firstLine="600" w:firstLineChars="200"/>
        <w:jc w:val="left"/>
        <w:rPr>
          <w:rFonts w:eastAsia="仿宋_GB2312"/>
          <w:kern w:val="0"/>
          <w:sz w:val="30"/>
          <w:szCs w:val="30"/>
        </w:rPr>
      </w:pPr>
      <w:r>
        <w:rPr>
          <w:rFonts w:eastAsia="仿宋_GB2312"/>
          <w:kern w:val="0"/>
          <w:sz w:val="30"/>
          <w:szCs w:val="30"/>
        </w:rPr>
        <w:t>四、不在投标人单位兼职和任职，与投标人不存在商业上的利害关系，不泄漏采购过程中的机密，在正常的业务交往中，不故意刁难投标人，影响正常的业务开展。</w:t>
      </w:r>
    </w:p>
    <w:p w14:paraId="26E645DB">
      <w:pPr>
        <w:autoSpaceDE w:val="0"/>
        <w:autoSpaceDN w:val="0"/>
        <w:spacing w:line="480" w:lineRule="exact"/>
        <w:ind w:firstLine="600" w:firstLineChars="200"/>
        <w:jc w:val="left"/>
        <w:rPr>
          <w:rFonts w:eastAsia="仿宋_GB2312"/>
          <w:kern w:val="0"/>
          <w:sz w:val="30"/>
          <w:szCs w:val="30"/>
        </w:rPr>
      </w:pPr>
      <w:r>
        <w:rPr>
          <w:rFonts w:eastAsia="仿宋_GB2312"/>
          <w:kern w:val="0"/>
          <w:sz w:val="30"/>
          <w:szCs w:val="30"/>
        </w:rPr>
        <w:t xml:space="preserve">医院纪委电话：0839-3231020 </w:t>
      </w:r>
    </w:p>
    <w:p w14:paraId="496A4F80">
      <w:pPr>
        <w:autoSpaceDE w:val="0"/>
        <w:autoSpaceDN w:val="0"/>
        <w:spacing w:line="480" w:lineRule="exact"/>
        <w:jc w:val="left"/>
        <w:rPr>
          <w:rFonts w:hint="eastAsia" w:eastAsia="仿宋_GB2312"/>
          <w:kern w:val="0"/>
          <w:sz w:val="30"/>
          <w:szCs w:val="30"/>
        </w:rPr>
      </w:pPr>
    </w:p>
    <w:p w14:paraId="13803DFE">
      <w:pPr>
        <w:autoSpaceDE w:val="0"/>
        <w:autoSpaceDN w:val="0"/>
        <w:spacing w:line="480" w:lineRule="exact"/>
        <w:jc w:val="left"/>
        <w:rPr>
          <w:rFonts w:hint="eastAsia" w:eastAsia="仿宋_GB2312"/>
          <w:kern w:val="0"/>
          <w:sz w:val="30"/>
          <w:szCs w:val="30"/>
        </w:rPr>
      </w:pPr>
    </w:p>
    <w:p w14:paraId="61484DD3">
      <w:pPr>
        <w:autoSpaceDE w:val="0"/>
        <w:autoSpaceDN w:val="0"/>
        <w:spacing w:line="560" w:lineRule="exact"/>
        <w:ind w:firstLine="4707" w:firstLineChars="1569"/>
        <w:jc w:val="center"/>
        <w:rPr>
          <w:rFonts w:eastAsia="仿宋_GB2312"/>
          <w:kern w:val="0"/>
          <w:sz w:val="30"/>
          <w:szCs w:val="30"/>
        </w:rPr>
      </w:pPr>
      <w:r>
        <w:rPr>
          <w:rFonts w:eastAsia="仿宋_GB2312"/>
          <w:kern w:val="0"/>
          <w:sz w:val="30"/>
          <w:szCs w:val="30"/>
        </w:rPr>
        <w:t>广元市中心医院</w:t>
      </w:r>
    </w:p>
    <w:p w14:paraId="5CED42E3">
      <w:pPr>
        <w:jc w:val="center"/>
        <w:rPr>
          <w:b/>
          <w:bCs/>
        </w:rPr>
        <w:sectPr>
          <w:footerReference r:id="rId9" w:type="first"/>
          <w:footerReference r:id="rId8" w:type="default"/>
          <w:pgSz w:w="11907" w:h="16840"/>
          <w:pgMar w:top="1440" w:right="1474" w:bottom="623" w:left="1474" w:header="851" w:footer="850" w:gutter="0"/>
          <w:pgNumType w:fmt="decimal" w:start="1"/>
          <w:cols w:space="720" w:num="1"/>
          <w:titlePg/>
          <w:docGrid w:type="lines" w:linePitch="312" w:charSpace="0"/>
        </w:sectPr>
      </w:pPr>
      <w:bookmarkStart w:id="0" w:name="_Hlk73612400"/>
    </w:p>
    <w:p w14:paraId="4446BE83">
      <w:pPr>
        <w:pStyle w:val="20"/>
      </w:pPr>
    </w:p>
    <w:p w14:paraId="4D47D2D7">
      <w:pPr>
        <w:jc w:val="center"/>
        <w:rPr>
          <w:b/>
          <w:bCs/>
        </w:rPr>
      </w:pPr>
    </w:p>
    <w:p w14:paraId="1AEBD3CE">
      <w:pPr>
        <w:jc w:val="center"/>
        <w:rPr>
          <w:b/>
          <w:bCs/>
        </w:rPr>
      </w:pPr>
    </w:p>
    <w:p w14:paraId="4C29924F">
      <w:pPr>
        <w:jc w:val="center"/>
        <w:rPr>
          <w:b/>
          <w:sz w:val="40"/>
          <w:szCs w:val="36"/>
          <w:lang w:val="zh-CN"/>
        </w:rPr>
      </w:pPr>
      <w:r>
        <w:rPr>
          <w:b/>
          <w:sz w:val="40"/>
          <w:szCs w:val="36"/>
          <w:lang w:val="zh-CN"/>
        </w:rPr>
        <w:t>目    录</w:t>
      </w:r>
    </w:p>
    <w:p w14:paraId="5A5010FF">
      <w:pPr>
        <w:rPr>
          <w:lang w:val="zh-CN"/>
        </w:rPr>
      </w:pPr>
    </w:p>
    <w:p w14:paraId="1366D5AC">
      <w:pPr>
        <w:pStyle w:val="10"/>
        <w:spacing w:line="600" w:lineRule="auto"/>
        <w:rPr>
          <w:rStyle w:val="17"/>
          <w:rFonts w:ascii="Calibri" w:hAnsi="Calibri" w:eastAsia="宋体" w:cs="Times New Roman"/>
          <w:sz w:val="24"/>
          <w:szCs w:val="24"/>
          <w:lang w:val="en-US" w:eastAsia="zh-CN"/>
        </w:rPr>
      </w:pPr>
      <w:r>
        <w:rPr>
          <w:rStyle w:val="17"/>
          <w:rFonts w:ascii="Calibri" w:hAnsi="Calibri" w:eastAsia="宋体" w:cs="Times New Roman"/>
          <w:sz w:val="24"/>
          <w:szCs w:val="24"/>
        </w:rPr>
        <w:fldChar w:fldCharType="begin"/>
      </w:r>
      <w:r>
        <w:rPr>
          <w:rStyle w:val="17"/>
          <w:rFonts w:ascii="Calibri" w:hAnsi="Calibri" w:eastAsia="宋体" w:cs="Times New Roman"/>
          <w:sz w:val="24"/>
          <w:szCs w:val="24"/>
        </w:rPr>
        <w:instrText xml:space="preserve"> TOC \o "1-3" \h \z \u </w:instrText>
      </w:r>
      <w:r>
        <w:rPr>
          <w:rStyle w:val="17"/>
          <w:rFonts w:ascii="Calibri" w:hAnsi="Calibri" w:eastAsia="宋体" w:cs="Times New Roman"/>
          <w:sz w:val="24"/>
          <w:szCs w:val="24"/>
        </w:rPr>
        <w:fldChar w:fldCharType="separate"/>
      </w:r>
      <w:r>
        <w:rPr>
          <w:rStyle w:val="17"/>
          <w:rFonts w:ascii="Calibri" w:hAnsi="Calibri" w:eastAsia="宋体" w:cs="Times New Roman"/>
          <w:sz w:val="24"/>
          <w:szCs w:val="24"/>
        </w:rPr>
        <w:fldChar w:fldCharType="begin"/>
      </w:r>
      <w:r>
        <w:rPr>
          <w:rStyle w:val="17"/>
          <w:rFonts w:ascii="Calibri" w:hAnsi="Calibri" w:eastAsia="宋体" w:cs="Times New Roman"/>
          <w:sz w:val="24"/>
          <w:szCs w:val="24"/>
        </w:rPr>
        <w:instrText xml:space="preserve"> HYPERLINK \l _Toc6449 </w:instrText>
      </w:r>
      <w:r>
        <w:rPr>
          <w:rStyle w:val="17"/>
          <w:rFonts w:ascii="Calibri" w:hAnsi="Calibri" w:eastAsia="宋体" w:cs="Times New Roman"/>
          <w:sz w:val="24"/>
          <w:szCs w:val="24"/>
        </w:rPr>
        <w:fldChar w:fldCharType="separate"/>
      </w:r>
      <w:r>
        <w:rPr>
          <w:rStyle w:val="17"/>
          <w:rFonts w:ascii="Calibri" w:hAnsi="Calibri" w:eastAsia="宋体" w:cs="Times New Roman"/>
          <w:sz w:val="24"/>
          <w:szCs w:val="24"/>
          <w:lang w:val="en-US" w:eastAsia="zh-CN"/>
        </w:rPr>
        <w:t xml:space="preserve">第一章  </w:t>
      </w:r>
      <w:r>
        <w:rPr>
          <w:rStyle w:val="17"/>
          <w:rFonts w:hint="eastAsia" w:ascii="Calibri" w:hAnsi="Calibri" w:eastAsia="宋体" w:cs="Times New Roman"/>
          <w:sz w:val="24"/>
          <w:szCs w:val="24"/>
          <w:lang w:val="en-US" w:eastAsia="zh-CN"/>
        </w:rPr>
        <w:t>采购</w:t>
      </w:r>
      <w:r>
        <w:rPr>
          <w:rStyle w:val="17"/>
          <w:rFonts w:ascii="Calibri" w:hAnsi="Calibri" w:eastAsia="宋体" w:cs="Times New Roman"/>
          <w:sz w:val="24"/>
          <w:szCs w:val="24"/>
          <w:lang w:val="en-US" w:eastAsia="zh-CN"/>
        </w:rPr>
        <w:t>邀请</w:t>
      </w:r>
      <w:r>
        <w:rPr>
          <w:rStyle w:val="17"/>
          <w:rFonts w:ascii="Calibri" w:hAnsi="Calibri" w:eastAsia="宋体" w:cs="Times New Roman"/>
          <w:sz w:val="24"/>
          <w:szCs w:val="24"/>
          <w:lang w:val="en-US" w:eastAsia="zh-CN"/>
        </w:rPr>
        <w:tab/>
      </w:r>
      <w:r>
        <w:rPr>
          <w:rStyle w:val="17"/>
          <w:rFonts w:ascii="Calibri" w:hAnsi="Calibri" w:eastAsia="宋体" w:cs="Times New Roman"/>
          <w:sz w:val="24"/>
          <w:szCs w:val="24"/>
          <w:lang w:val="en-US" w:eastAsia="zh-CN"/>
        </w:rPr>
        <w:fldChar w:fldCharType="begin"/>
      </w:r>
      <w:r>
        <w:rPr>
          <w:rStyle w:val="17"/>
          <w:rFonts w:ascii="Calibri" w:hAnsi="Calibri" w:eastAsia="宋体" w:cs="Times New Roman"/>
          <w:sz w:val="24"/>
          <w:szCs w:val="24"/>
          <w:lang w:val="en-US" w:eastAsia="zh-CN"/>
        </w:rPr>
        <w:instrText xml:space="preserve"> PAGEREF _Toc6449 \h </w:instrText>
      </w:r>
      <w:r>
        <w:rPr>
          <w:rStyle w:val="17"/>
          <w:rFonts w:ascii="Calibri" w:hAnsi="Calibri" w:eastAsia="宋体" w:cs="Times New Roman"/>
          <w:sz w:val="24"/>
          <w:szCs w:val="24"/>
          <w:lang w:val="en-US" w:eastAsia="zh-CN"/>
        </w:rPr>
        <w:fldChar w:fldCharType="separate"/>
      </w:r>
      <w:r>
        <w:rPr>
          <w:rStyle w:val="17"/>
          <w:rFonts w:ascii="Calibri" w:hAnsi="Calibri" w:eastAsia="宋体" w:cs="Times New Roman"/>
          <w:sz w:val="24"/>
          <w:szCs w:val="24"/>
          <w:lang w:val="en-US" w:eastAsia="zh-CN"/>
        </w:rPr>
        <w:t>2</w:t>
      </w:r>
      <w:r>
        <w:rPr>
          <w:rStyle w:val="17"/>
          <w:rFonts w:ascii="Calibri" w:hAnsi="Calibri" w:eastAsia="宋体" w:cs="Times New Roman"/>
          <w:sz w:val="24"/>
          <w:szCs w:val="24"/>
          <w:lang w:val="en-US" w:eastAsia="zh-CN"/>
        </w:rPr>
        <w:fldChar w:fldCharType="end"/>
      </w:r>
      <w:r>
        <w:rPr>
          <w:rStyle w:val="17"/>
          <w:rFonts w:ascii="Calibri" w:hAnsi="Calibri" w:eastAsia="宋体" w:cs="Times New Roman"/>
          <w:sz w:val="24"/>
          <w:szCs w:val="24"/>
        </w:rPr>
        <w:fldChar w:fldCharType="end"/>
      </w:r>
    </w:p>
    <w:p w14:paraId="5BA2B51B">
      <w:pPr>
        <w:pStyle w:val="10"/>
        <w:spacing w:line="600" w:lineRule="auto"/>
        <w:rPr>
          <w:rStyle w:val="17"/>
          <w:rFonts w:ascii="Calibri" w:hAnsi="Calibri" w:eastAsia="宋体" w:cs="Times New Roman"/>
          <w:sz w:val="24"/>
          <w:szCs w:val="24"/>
          <w:lang w:val="en-US" w:eastAsia="zh-CN"/>
        </w:rPr>
      </w:pPr>
      <w:r>
        <w:rPr>
          <w:rStyle w:val="17"/>
          <w:rFonts w:ascii="Calibri" w:hAnsi="Calibri" w:eastAsia="宋体" w:cs="Times New Roman"/>
          <w:sz w:val="24"/>
          <w:szCs w:val="24"/>
        </w:rPr>
        <w:fldChar w:fldCharType="begin"/>
      </w:r>
      <w:r>
        <w:rPr>
          <w:rStyle w:val="17"/>
          <w:rFonts w:ascii="Calibri" w:hAnsi="Calibri" w:eastAsia="宋体" w:cs="Times New Roman"/>
          <w:sz w:val="24"/>
          <w:szCs w:val="24"/>
        </w:rPr>
        <w:instrText xml:space="preserve"> HYPERLINK \l _Toc28404 </w:instrText>
      </w:r>
      <w:r>
        <w:rPr>
          <w:rStyle w:val="17"/>
          <w:rFonts w:ascii="Calibri" w:hAnsi="Calibri" w:eastAsia="宋体" w:cs="Times New Roman"/>
          <w:sz w:val="24"/>
          <w:szCs w:val="24"/>
        </w:rPr>
        <w:fldChar w:fldCharType="separate"/>
      </w:r>
      <w:r>
        <w:rPr>
          <w:rStyle w:val="17"/>
          <w:rFonts w:ascii="Calibri" w:hAnsi="Calibri" w:eastAsia="宋体" w:cs="Times New Roman"/>
          <w:sz w:val="24"/>
          <w:szCs w:val="24"/>
          <w:lang w:val="en-US" w:eastAsia="zh-CN"/>
        </w:rPr>
        <w:t xml:space="preserve">第二章 </w:t>
      </w:r>
      <w:r>
        <w:rPr>
          <w:rStyle w:val="17"/>
          <w:rFonts w:hint="eastAsia" w:ascii="Calibri" w:hAnsi="Calibri" w:eastAsia="宋体" w:cs="Times New Roman"/>
          <w:sz w:val="24"/>
          <w:szCs w:val="24"/>
          <w:lang w:val="en-US" w:eastAsia="zh-CN"/>
        </w:rPr>
        <w:t xml:space="preserve"> 供应商</w:t>
      </w:r>
      <w:r>
        <w:rPr>
          <w:rStyle w:val="17"/>
          <w:rFonts w:ascii="Calibri" w:hAnsi="Calibri" w:eastAsia="宋体" w:cs="Times New Roman"/>
          <w:sz w:val="24"/>
          <w:szCs w:val="24"/>
          <w:lang w:val="en-US" w:eastAsia="zh-CN"/>
        </w:rPr>
        <w:t>须知</w:t>
      </w:r>
      <w:r>
        <w:rPr>
          <w:rStyle w:val="17"/>
          <w:rFonts w:ascii="Calibri" w:hAnsi="Calibri" w:eastAsia="宋体" w:cs="Times New Roman"/>
          <w:sz w:val="24"/>
          <w:szCs w:val="24"/>
          <w:lang w:val="en-US" w:eastAsia="zh-CN"/>
        </w:rPr>
        <w:tab/>
      </w:r>
      <w:r>
        <w:rPr>
          <w:rStyle w:val="17"/>
          <w:rFonts w:ascii="Calibri" w:hAnsi="Calibri" w:eastAsia="宋体" w:cs="Times New Roman"/>
          <w:sz w:val="24"/>
          <w:szCs w:val="24"/>
          <w:lang w:val="en-US" w:eastAsia="zh-CN"/>
        </w:rPr>
        <w:fldChar w:fldCharType="begin"/>
      </w:r>
      <w:r>
        <w:rPr>
          <w:rStyle w:val="17"/>
          <w:rFonts w:ascii="Calibri" w:hAnsi="Calibri" w:eastAsia="宋体" w:cs="Times New Roman"/>
          <w:sz w:val="24"/>
          <w:szCs w:val="24"/>
          <w:lang w:val="en-US" w:eastAsia="zh-CN"/>
        </w:rPr>
        <w:instrText xml:space="preserve"> PAGEREF _Toc28404 \h </w:instrText>
      </w:r>
      <w:r>
        <w:rPr>
          <w:rStyle w:val="17"/>
          <w:rFonts w:ascii="Calibri" w:hAnsi="Calibri" w:eastAsia="宋体" w:cs="Times New Roman"/>
          <w:sz w:val="24"/>
          <w:szCs w:val="24"/>
          <w:lang w:val="en-US" w:eastAsia="zh-CN"/>
        </w:rPr>
        <w:fldChar w:fldCharType="separate"/>
      </w:r>
      <w:r>
        <w:rPr>
          <w:rStyle w:val="17"/>
          <w:rFonts w:ascii="Calibri" w:hAnsi="Calibri" w:eastAsia="宋体" w:cs="Times New Roman"/>
          <w:sz w:val="24"/>
          <w:szCs w:val="24"/>
          <w:lang w:val="en-US" w:eastAsia="zh-CN"/>
        </w:rPr>
        <w:t>3</w:t>
      </w:r>
      <w:r>
        <w:rPr>
          <w:rStyle w:val="17"/>
          <w:rFonts w:ascii="Calibri" w:hAnsi="Calibri" w:eastAsia="宋体" w:cs="Times New Roman"/>
          <w:sz w:val="24"/>
          <w:szCs w:val="24"/>
          <w:lang w:val="en-US" w:eastAsia="zh-CN"/>
        </w:rPr>
        <w:fldChar w:fldCharType="end"/>
      </w:r>
      <w:r>
        <w:rPr>
          <w:rStyle w:val="17"/>
          <w:rFonts w:ascii="Calibri" w:hAnsi="Calibri" w:eastAsia="宋体" w:cs="Times New Roman"/>
          <w:sz w:val="24"/>
          <w:szCs w:val="24"/>
        </w:rPr>
        <w:fldChar w:fldCharType="end"/>
      </w:r>
    </w:p>
    <w:p w14:paraId="613B5C77">
      <w:pPr>
        <w:pStyle w:val="10"/>
        <w:spacing w:line="600" w:lineRule="auto"/>
        <w:rPr>
          <w:rStyle w:val="17"/>
          <w:rFonts w:ascii="Calibri" w:hAnsi="Calibri" w:eastAsia="宋体" w:cs="Times New Roman"/>
          <w:sz w:val="24"/>
          <w:szCs w:val="24"/>
          <w:lang w:val="en-US" w:eastAsia="zh-CN"/>
        </w:rPr>
      </w:pPr>
      <w:r>
        <w:rPr>
          <w:rStyle w:val="17"/>
          <w:rFonts w:ascii="Calibri" w:hAnsi="Calibri" w:eastAsia="宋体" w:cs="Times New Roman"/>
          <w:sz w:val="24"/>
          <w:szCs w:val="24"/>
        </w:rPr>
        <w:fldChar w:fldCharType="begin"/>
      </w:r>
      <w:r>
        <w:rPr>
          <w:rStyle w:val="17"/>
          <w:rFonts w:ascii="Calibri" w:hAnsi="Calibri" w:eastAsia="宋体" w:cs="Times New Roman"/>
          <w:sz w:val="24"/>
          <w:szCs w:val="24"/>
        </w:rPr>
        <w:instrText xml:space="preserve"> HYPERLINK \l _Toc4872 </w:instrText>
      </w:r>
      <w:r>
        <w:rPr>
          <w:rStyle w:val="17"/>
          <w:rFonts w:ascii="Calibri" w:hAnsi="Calibri" w:eastAsia="宋体" w:cs="Times New Roman"/>
          <w:sz w:val="24"/>
          <w:szCs w:val="24"/>
        </w:rPr>
        <w:fldChar w:fldCharType="separate"/>
      </w:r>
      <w:r>
        <w:rPr>
          <w:rStyle w:val="17"/>
          <w:rFonts w:ascii="Calibri" w:hAnsi="Calibri" w:eastAsia="宋体" w:cs="Times New Roman"/>
          <w:sz w:val="24"/>
          <w:szCs w:val="24"/>
          <w:lang w:val="en-US" w:eastAsia="zh-CN"/>
        </w:rPr>
        <w:t>第三章  项目技术、服务和其他要求</w:t>
      </w:r>
      <w:r>
        <w:rPr>
          <w:rStyle w:val="17"/>
          <w:rFonts w:ascii="Calibri" w:hAnsi="Calibri" w:eastAsia="宋体" w:cs="Times New Roman"/>
          <w:sz w:val="24"/>
          <w:szCs w:val="24"/>
          <w:lang w:val="en-US" w:eastAsia="zh-CN"/>
        </w:rPr>
        <w:tab/>
      </w:r>
      <w:r>
        <w:rPr>
          <w:rStyle w:val="17"/>
          <w:rFonts w:ascii="Calibri" w:hAnsi="Calibri" w:eastAsia="宋体" w:cs="Times New Roman"/>
          <w:sz w:val="24"/>
          <w:szCs w:val="24"/>
          <w:lang w:val="en-US" w:eastAsia="zh-CN"/>
        </w:rPr>
        <w:fldChar w:fldCharType="begin"/>
      </w:r>
      <w:r>
        <w:rPr>
          <w:rStyle w:val="17"/>
          <w:rFonts w:ascii="Calibri" w:hAnsi="Calibri" w:eastAsia="宋体" w:cs="Times New Roman"/>
          <w:sz w:val="24"/>
          <w:szCs w:val="24"/>
          <w:lang w:val="en-US" w:eastAsia="zh-CN"/>
        </w:rPr>
        <w:instrText xml:space="preserve"> PAGEREF _Toc4872 \h </w:instrText>
      </w:r>
      <w:r>
        <w:rPr>
          <w:rStyle w:val="17"/>
          <w:rFonts w:ascii="Calibri" w:hAnsi="Calibri" w:eastAsia="宋体" w:cs="Times New Roman"/>
          <w:sz w:val="24"/>
          <w:szCs w:val="24"/>
          <w:lang w:val="en-US" w:eastAsia="zh-CN"/>
        </w:rPr>
        <w:fldChar w:fldCharType="separate"/>
      </w:r>
      <w:r>
        <w:rPr>
          <w:rStyle w:val="17"/>
          <w:rFonts w:ascii="Calibri" w:hAnsi="Calibri" w:eastAsia="宋体" w:cs="Times New Roman"/>
          <w:sz w:val="24"/>
          <w:szCs w:val="24"/>
          <w:lang w:val="en-US" w:eastAsia="zh-CN"/>
        </w:rPr>
        <w:t>5</w:t>
      </w:r>
      <w:r>
        <w:rPr>
          <w:rStyle w:val="17"/>
          <w:rFonts w:ascii="Calibri" w:hAnsi="Calibri" w:eastAsia="宋体" w:cs="Times New Roman"/>
          <w:sz w:val="24"/>
          <w:szCs w:val="24"/>
          <w:lang w:val="en-US" w:eastAsia="zh-CN"/>
        </w:rPr>
        <w:fldChar w:fldCharType="end"/>
      </w:r>
      <w:r>
        <w:rPr>
          <w:rStyle w:val="17"/>
          <w:rFonts w:ascii="Calibri" w:hAnsi="Calibri" w:eastAsia="宋体" w:cs="Times New Roman"/>
          <w:sz w:val="24"/>
          <w:szCs w:val="24"/>
        </w:rPr>
        <w:fldChar w:fldCharType="end"/>
      </w:r>
    </w:p>
    <w:p w14:paraId="6FEF132E">
      <w:pPr>
        <w:pStyle w:val="10"/>
        <w:spacing w:line="600" w:lineRule="auto"/>
        <w:rPr>
          <w:rStyle w:val="17"/>
          <w:rFonts w:ascii="Calibri" w:hAnsi="Calibri" w:eastAsia="宋体" w:cs="Times New Roman"/>
          <w:sz w:val="24"/>
          <w:szCs w:val="24"/>
          <w:lang w:val="en-US" w:eastAsia="zh-CN"/>
        </w:rPr>
      </w:pPr>
      <w:r>
        <w:rPr>
          <w:rStyle w:val="17"/>
          <w:rFonts w:ascii="Calibri" w:hAnsi="Calibri" w:eastAsia="宋体" w:cs="Times New Roman"/>
          <w:sz w:val="24"/>
          <w:szCs w:val="24"/>
        </w:rPr>
        <w:fldChar w:fldCharType="begin"/>
      </w:r>
      <w:r>
        <w:rPr>
          <w:rStyle w:val="17"/>
          <w:rFonts w:ascii="Calibri" w:hAnsi="Calibri" w:eastAsia="宋体" w:cs="Times New Roman"/>
          <w:sz w:val="24"/>
          <w:szCs w:val="24"/>
        </w:rPr>
        <w:instrText xml:space="preserve"> HYPERLINK \l _Toc6296 </w:instrText>
      </w:r>
      <w:r>
        <w:rPr>
          <w:rStyle w:val="17"/>
          <w:rFonts w:ascii="Calibri" w:hAnsi="Calibri" w:eastAsia="宋体" w:cs="Times New Roman"/>
          <w:sz w:val="24"/>
          <w:szCs w:val="24"/>
        </w:rPr>
        <w:fldChar w:fldCharType="separate"/>
      </w:r>
      <w:r>
        <w:rPr>
          <w:rStyle w:val="17"/>
          <w:rFonts w:ascii="Calibri" w:hAnsi="Calibri" w:eastAsia="宋体" w:cs="Times New Roman"/>
          <w:sz w:val="24"/>
          <w:szCs w:val="24"/>
          <w:lang w:val="en-US" w:eastAsia="zh-CN"/>
        </w:rPr>
        <w:t>第</w:t>
      </w:r>
      <w:r>
        <w:rPr>
          <w:rStyle w:val="17"/>
          <w:rFonts w:hint="eastAsia" w:ascii="Calibri" w:hAnsi="Calibri" w:eastAsia="宋体" w:cs="Times New Roman"/>
          <w:sz w:val="24"/>
          <w:szCs w:val="24"/>
          <w:lang w:val="en-US" w:eastAsia="zh-CN"/>
        </w:rPr>
        <w:t>四</w:t>
      </w:r>
      <w:r>
        <w:rPr>
          <w:rStyle w:val="17"/>
          <w:rFonts w:ascii="Calibri" w:hAnsi="Calibri" w:eastAsia="宋体" w:cs="Times New Roman"/>
          <w:sz w:val="24"/>
          <w:szCs w:val="24"/>
          <w:lang w:val="en-US" w:eastAsia="zh-CN"/>
        </w:rPr>
        <w:t xml:space="preserve">章  </w:t>
      </w:r>
      <w:r>
        <w:rPr>
          <w:rStyle w:val="17"/>
          <w:rFonts w:hint="eastAsia" w:ascii="Calibri" w:hAnsi="Calibri" w:eastAsia="宋体" w:cs="Times New Roman"/>
          <w:sz w:val="24"/>
          <w:szCs w:val="24"/>
          <w:lang w:val="en-US" w:eastAsia="zh-CN"/>
        </w:rPr>
        <w:t>供应商资格证明材料</w:t>
      </w:r>
      <w:r>
        <w:rPr>
          <w:rStyle w:val="17"/>
          <w:rFonts w:ascii="Calibri" w:hAnsi="Calibri" w:eastAsia="宋体" w:cs="Times New Roman"/>
          <w:sz w:val="24"/>
          <w:szCs w:val="24"/>
          <w:lang w:val="en-US" w:eastAsia="zh-CN"/>
        </w:rPr>
        <w:tab/>
      </w:r>
      <w:r>
        <w:rPr>
          <w:rStyle w:val="17"/>
          <w:rFonts w:ascii="Calibri" w:hAnsi="Calibri" w:eastAsia="宋体" w:cs="Times New Roman"/>
          <w:sz w:val="24"/>
          <w:szCs w:val="24"/>
          <w:lang w:val="en-US" w:eastAsia="zh-CN"/>
        </w:rPr>
        <w:fldChar w:fldCharType="begin"/>
      </w:r>
      <w:r>
        <w:rPr>
          <w:rStyle w:val="17"/>
          <w:rFonts w:ascii="Calibri" w:hAnsi="Calibri" w:eastAsia="宋体" w:cs="Times New Roman"/>
          <w:sz w:val="24"/>
          <w:szCs w:val="24"/>
          <w:lang w:val="en-US" w:eastAsia="zh-CN"/>
        </w:rPr>
        <w:instrText xml:space="preserve"> PAGEREF _Toc6296 \h </w:instrText>
      </w:r>
      <w:r>
        <w:rPr>
          <w:rStyle w:val="17"/>
          <w:rFonts w:ascii="Calibri" w:hAnsi="Calibri" w:eastAsia="宋体" w:cs="Times New Roman"/>
          <w:sz w:val="24"/>
          <w:szCs w:val="24"/>
          <w:lang w:val="en-US" w:eastAsia="zh-CN"/>
        </w:rPr>
        <w:fldChar w:fldCharType="separate"/>
      </w:r>
      <w:r>
        <w:rPr>
          <w:rStyle w:val="17"/>
          <w:rFonts w:ascii="Calibri" w:hAnsi="Calibri" w:eastAsia="宋体" w:cs="Times New Roman"/>
          <w:sz w:val="24"/>
          <w:szCs w:val="24"/>
          <w:lang w:val="en-US" w:eastAsia="zh-CN"/>
        </w:rPr>
        <w:t>8</w:t>
      </w:r>
      <w:r>
        <w:rPr>
          <w:rStyle w:val="17"/>
          <w:rFonts w:ascii="Calibri" w:hAnsi="Calibri" w:eastAsia="宋体" w:cs="Times New Roman"/>
          <w:sz w:val="24"/>
          <w:szCs w:val="24"/>
          <w:lang w:val="en-US" w:eastAsia="zh-CN"/>
        </w:rPr>
        <w:fldChar w:fldCharType="end"/>
      </w:r>
      <w:r>
        <w:rPr>
          <w:rStyle w:val="17"/>
          <w:rFonts w:ascii="Calibri" w:hAnsi="Calibri" w:eastAsia="宋体" w:cs="Times New Roman"/>
          <w:sz w:val="24"/>
          <w:szCs w:val="24"/>
        </w:rPr>
        <w:fldChar w:fldCharType="end"/>
      </w:r>
    </w:p>
    <w:p w14:paraId="56EB7034">
      <w:pPr>
        <w:pStyle w:val="10"/>
        <w:spacing w:line="600" w:lineRule="auto"/>
        <w:rPr>
          <w:rStyle w:val="17"/>
          <w:rFonts w:hint="eastAsia" w:ascii="Calibri" w:hAnsi="Calibri" w:eastAsia="宋体" w:cs="Times New Roman"/>
          <w:sz w:val="24"/>
          <w:szCs w:val="24"/>
          <w:lang w:val="en-US" w:eastAsia="zh-CN"/>
        </w:rPr>
      </w:pPr>
      <w:r>
        <w:rPr>
          <w:rStyle w:val="17"/>
          <w:rFonts w:ascii="Calibri" w:hAnsi="Calibri" w:eastAsia="宋体" w:cs="Times New Roman"/>
          <w:sz w:val="24"/>
          <w:szCs w:val="24"/>
        </w:rPr>
        <w:fldChar w:fldCharType="begin"/>
      </w:r>
      <w:r>
        <w:rPr>
          <w:rStyle w:val="17"/>
          <w:rFonts w:ascii="Calibri" w:hAnsi="Calibri" w:eastAsia="宋体" w:cs="Times New Roman"/>
          <w:sz w:val="24"/>
          <w:szCs w:val="24"/>
        </w:rPr>
        <w:instrText xml:space="preserve"> HYPERLINK \l _Toc32491 </w:instrText>
      </w:r>
      <w:r>
        <w:rPr>
          <w:rStyle w:val="17"/>
          <w:rFonts w:ascii="Calibri" w:hAnsi="Calibri" w:eastAsia="宋体" w:cs="Times New Roman"/>
          <w:sz w:val="24"/>
          <w:szCs w:val="24"/>
        </w:rPr>
        <w:fldChar w:fldCharType="separate"/>
      </w:r>
      <w:r>
        <w:rPr>
          <w:rStyle w:val="17"/>
          <w:rFonts w:ascii="Calibri" w:hAnsi="Calibri" w:eastAsia="宋体" w:cs="Times New Roman"/>
          <w:sz w:val="24"/>
          <w:szCs w:val="24"/>
          <w:lang w:val="en-US" w:eastAsia="zh-CN"/>
        </w:rPr>
        <w:t>第</w:t>
      </w:r>
      <w:r>
        <w:rPr>
          <w:rStyle w:val="17"/>
          <w:rFonts w:hint="eastAsia" w:ascii="Calibri" w:hAnsi="Calibri" w:eastAsia="宋体" w:cs="Times New Roman"/>
          <w:sz w:val="24"/>
          <w:szCs w:val="24"/>
          <w:lang w:val="en-US" w:eastAsia="zh-CN"/>
        </w:rPr>
        <w:t>五</w:t>
      </w:r>
      <w:r>
        <w:rPr>
          <w:rStyle w:val="17"/>
          <w:rFonts w:ascii="Calibri" w:hAnsi="Calibri" w:eastAsia="宋体" w:cs="Times New Roman"/>
          <w:sz w:val="24"/>
          <w:szCs w:val="24"/>
          <w:lang w:val="en-US" w:eastAsia="zh-CN"/>
        </w:rPr>
        <w:t>章  供应商响应文件相关文书格式</w:t>
      </w:r>
      <w:r>
        <w:rPr>
          <w:rStyle w:val="17"/>
          <w:rFonts w:ascii="Calibri" w:hAnsi="Calibri" w:eastAsia="宋体" w:cs="Times New Roman"/>
          <w:sz w:val="24"/>
          <w:szCs w:val="24"/>
          <w:lang w:val="en-US" w:eastAsia="zh-CN"/>
        </w:rPr>
        <w:tab/>
      </w:r>
      <w:r>
        <w:rPr>
          <w:rStyle w:val="17"/>
          <w:rFonts w:hint="eastAsia" w:ascii="Calibri" w:hAnsi="Calibri" w:eastAsia="宋体" w:cs="Times New Roman"/>
          <w:sz w:val="24"/>
          <w:szCs w:val="24"/>
          <w:lang w:val="en-US" w:eastAsia="zh-CN"/>
        </w:rPr>
        <w:t>9</w:t>
      </w:r>
      <w:r>
        <w:rPr>
          <w:rStyle w:val="17"/>
          <w:rFonts w:ascii="Calibri" w:hAnsi="Calibri" w:eastAsia="宋体" w:cs="Times New Roman"/>
          <w:sz w:val="24"/>
          <w:szCs w:val="24"/>
        </w:rPr>
        <w:fldChar w:fldCharType="end"/>
      </w:r>
    </w:p>
    <w:p w14:paraId="5D24739F">
      <w:pPr>
        <w:pStyle w:val="10"/>
        <w:spacing w:line="600" w:lineRule="auto"/>
        <w:jc w:val="center"/>
        <w:rPr>
          <w:rFonts w:ascii="Times New Roman" w:hAnsi="Times New Roman" w:eastAsia="宋体" w:cs="Times New Roman"/>
          <w:b/>
          <w:bCs/>
          <w:kern w:val="44"/>
          <w:sz w:val="36"/>
          <w:szCs w:val="44"/>
          <w:lang w:val="en-US" w:eastAsia="zh-CN" w:bidi="ar-SA"/>
        </w:rPr>
      </w:pPr>
      <w:r>
        <w:rPr>
          <w:rStyle w:val="17"/>
          <w:rFonts w:ascii="Calibri" w:hAnsi="Calibri" w:eastAsia="宋体" w:cs="Times New Roman"/>
          <w:sz w:val="24"/>
          <w:szCs w:val="24"/>
        </w:rPr>
        <w:fldChar w:fldCharType="end"/>
      </w:r>
      <w:bookmarkEnd w:id="0"/>
      <w:r>
        <w:rPr>
          <w:rStyle w:val="17"/>
          <w:b/>
          <w:bCs/>
          <w:sz w:val="28"/>
          <w:szCs w:val="28"/>
        </w:rPr>
        <w:br w:type="page"/>
      </w:r>
      <w:bookmarkStart w:id="1" w:name="_Toc6449"/>
      <w:r>
        <w:rPr>
          <w:rFonts w:ascii="Times New Roman" w:hAnsi="Times New Roman" w:eastAsia="宋体" w:cs="Times New Roman"/>
          <w:b/>
          <w:bCs/>
          <w:kern w:val="44"/>
          <w:sz w:val="36"/>
          <w:szCs w:val="44"/>
          <w:lang w:val="en-US" w:eastAsia="zh-CN" w:bidi="ar-SA"/>
        </w:rPr>
        <w:t xml:space="preserve">第一章  </w:t>
      </w:r>
      <w:r>
        <w:rPr>
          <w:rFonts w:hint="eastAsia" w:ascii="Times New Roman" w:hAnsi="Times New Roman" w:eastAsia="宋体" w:cs="Times New Roman"/>
          <w:b/>
          <w:bCs/>
          <w:kern w:val="44"/>
          <w:sz w:val="36"/>
          <w:szCs w:val="44"/>
          <w:lang w:val="en-US" w:eastAsia="zh-CN" w:bidi="ar-SA"/>
        </w:rPr>
        <w:t>采购</w:t>
      </w:r>
      <w:r>
        <w:rPr>
          <w:rFonts w:ascii="Times New Roman" w:hAnsi="Times New Roman" w:eastAsia="宋体" w:cs="Times New Roman"/>
          <w:b/>
          <w:bCs/>
          <w:kern w:val="44"/>
          <w:sz w:val="36"/>
          <w:szCs w:val="44"/>
          <w:lang w:val="en-US" w:eastAsia="zh-CN" w:bidi="ar-SA"/>
        </w:rPr>
        <w:t>邀请</w:t>
      </w:r>
      <w:bookmarkEnd w:id="1"/>
    </w:p>
    <w:p w14:paraId="4FF754C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eastAsia="仿宋_GB2312"/>
          <w:sz w:val="24"/>
        </w:rPr>
      </w:pPr>
      <w:r>
        <w:rPr>
          <w:rFonts w:eastAsia="仿宋_GB2312"/>
          <w:sz w:val="24"/>
        </w:rPr>
        <w:t>广元市中心医院拟对</w:t>
      </w:r>
      <w:r>
        <w:rPr>
          <w:rFonts w:hint="eastAsia" w:ascii="Times New Roman" w:hAnsi="Times New Roman" w:eastAsia="仿宋_GB2312" w:cs="Times New Roman"/>
          <w:b/>
          <w:bCs/>
          <w:sz w:val="24"/>
          <w:u w:val="single"/>
          <w:lang w:val="en-US" w:eastAsia="zh-CN"/>
        </w:rPr>
        <w:t>信息机房气体灭火控制系统及相关消防设施接入项目</w:t>
      </w:r>
      <w:r>
        <w:rPr>
          <w:rFonts w:eastAsia="仿宋_GB2312"/>
          <w:sz w:val="24"/>
        </w:rPr>
        <w:t>进行</w:t>
      </w:r>
      <w:r>
        <w:rPr>
          <w:rFonts w:hint="eastAsia" w:eastAsia="仿宋_GB2312"/>
          <w:b/>
          <w:bCs/>
          <w:sz w:val="24"/>
          <w:u w:val="single"/>
          <w:lang w:eastAsia="zh-CN"/>
        </w:rPr>
        <w:t>询价</w:t>
      </w:r>
      <w:r>
        <w:rPr>
          <w:rFonts w:eastAsia="仿宋_GB2312"/>
          <w:sz w:val="24"/>
        </w:rPr>
        <w:t>采购，兹邀请符合采购要求的供应商参加谈判。</w:t>
      </w:r>
    </w:p>
    <w:p w14:paraId="0A3265B5">
      <w:pPr>
        <w:keepNext w:val="0"/>
        <w:keepLines w:val="0"/>
        <w:pageBreakBefore w:val="0"/>
        <w:widowControl w:val="0"/>
        <w:kinsoku/>
        <w:wordWrap/>
        <w:overflowPunct/>
        <w:topLinePunct w:val="0"/>
        <w:autoSpaceDE/>
        <w:autoSpaceDN/>
        <w:bidi w:val="0"/>
        <w:adjustRightInd/>
        <w:snapToGrid/>
        <w:spacing w:line="380" w:lineRule="exact"/>
        <w:ind w:left="480"/>
        <w:textAlignment w:val="auto"/>
        <w:rPr>
          <w:rFonts w:eastAsia="仿宋_GB2312"/>
          <w:sz w:val="24"/>
        </w:rPr>
      </w:pPr>
      <w:r>
        <w:rPr>
          <w:rFonts w:hint="eastAsia" w:eastAsia="仿宋_GB2312"/>
          <w:b/>
          <w:bCs/>
          <w:sz w:val="24"/>
          <w:lang w:eastAsia="zh-CN"/>
        </w:rPr>
        <w:t>一</w:t>
      </w:r>
      <w:r>
        <w:rPr>
          <w:rFonts w:eastAsia="仿宋_GB2312"/>
          <w:b/>
          <w:bCs/>
          <w:sz w:val="24"/>
        </w:rPr>
        <w:t>、项目名称：</w:t>
      </w:r>
      <w:r>
        <w:rPr>
          <w:rFonts w:hint="eastAsia" w:ascii="Times New Roman" w:hAnsi="Times New Roman" w:eastAsia="仿宋_GB2312" w:cs="Times New Roman"/>
          <w:b/>
          <w:bCs/>
          <w:sz w:val="24"/>
          <w:u w:val="none"/>
          <w:lang w:val="en-US" w:eastAsia="zh-CN"/>
        </w:rPr>
        <w:t>广元市中心医院信息机房气体灭火控制系统及相关消防设施接入项目</w:t>
      </w:r>
    </w:p>
    <w:p w14:paraId="19F4E23C">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pPr>
      <w:r>
        <w:rPr>
          <w:rFonts w:hint="eastAsia" w:eastAsia="仿宋_GB2312"/>
          <w:b/>
          <w:bCs/>
          <w:sz w:val="24"/>
          <w:lang w:eastAsia="zh-CN"/>
        </w:rPr>
        <w:t>二</w:t>
      </w:r>
      <w:r>
        <w:rPr>
          <w:rFonts w:eastAsia="仿宋_GB2312"/>
          <w:b/>
          <w:bCs/>
          <w:sz w:val="24"/>
        </w:rPr>
        <w:t>、项目清单</w:t>
      </w:r>
      <w:r>
        <w:rPr>
          <w:rFonts w:hint="eastAsia" w:eastAsia="仿宋_GB2312"/>
          <w:b/>
          <w:bCs/>
          <w:sz w:val="24"/>
          <w:lang w:eastAsia="zh-CN"/>
        </w:rPr>
        <w:t>：</w:t>
      </w:r>
      <w:r>
        <w:rPr>
          <w:rFonts w:hint="eastAsia" w:eastAsia="仿宋_GB2312"/>
          <w:sz w:val="24"/>
        </w:rPr>
        <w:t>详见第三章项目技术、服务和其他要求。</w:t>
      </w:r>
    </w:p>
    <w:p w14:paraId="3E5E3709">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eastAsia="仿宋_GB2312"/>
          <w:b/>
          <w:bCs/>
          <w:sz w:val="24"/>
          <w:lang w:eastAsia="zh-CN"/>
        </w:rPr>
      </w:pPr>
      <w:r>
        <w:rPr>
          <w:rFonts w:hint="eastAsia" w:eastAsia="仿宋_GB2312"/>
          <w:b/>
          <w:bCs/>
          <w:sz w:val="24"/>
          <w:lang w:val="en-US" w:eastAsia="zh-CN"/>
        </w:rPr>
        <w:t>三、</w:t>
      </w:r>
      <w:r>
        <w:rPr>
          <w:rFonts w:eastAsia="仿宋_GB2312"/>
          <w:b/>
          <w:bCs/>
          <w:sz w:val="24"/>
        </w:rPr>
        <w:t>预算控制价</w:t>
      </w:r>
      <w:r>
        <w:rPr>
          <w:rFonts w:hint="eastAsia" w:eastAsia="仿宋_GB2312"/>
          <w:b/>
          <w:bCs/>
          <w:sz w:val="24"/>
          <w:lang w:eastAsia="zh-CN"/>
        </w:rPr>
        <w:t>：</w:t>
      </w:r>
      <w:r>
        <w:rPr>
          <w:rFonts w:hint="eastAsia" w:eastAsia="仿宋_GB2312"/>
          <w:b w:val="0"/>
          <w:bCs w:val="0"/>
          <w:sz w:val="24"/>
          <w:lang w:val="en-US" w:eastAsia="zh-CN"/>
        </w:rPr>
        <w:t>25108</w:t>
      </w:r>
      <w:r>
        <w:rPr>
          <w:rFonts w:hint="eastAsia" w:eastAsia="仿宋_GB2312"/>
          <w:b w:val="0"/>
          <w:bCs w:val="0"/>
          <w:sz w:val="24"/>
          <w:lang w:val="zh-CN" w:eastAsia="zh-CN"/>
        </w:rPr>
        <w:t>.00</w:t>
      </w:r>
      <w:r>
        <w:rPr>
          <w:rFonts w:hint="eastAsia" w:eastAsia="仿宋_GB2312"/>
          <w:b w:val="0"/>
          <w:bCs w:val="0"/>
          <w:sz w:val="24"/>
          <w:lang w:eastAsia="zh-CN"/>
        </w:rPr>
        <w:t>元</w:t>
      </w:r>
    </w:p>
    <w:p w14:paraId="6CA54220">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eastAsia="仿宋_GB2312"/>
          <w:b/>
          <w:bCs/>
          <w:sz w:val="24"/>
        </w:rPr>
      </w:pPr>
      <w:r>
        <w:rPr>
          <w:rFonts w:hint="eastAsia" w:eastAsia="仿宋_GB2312"/>
          <w:b/>
          <w:bCs/>
          <w:sz w:val="24"/>
          <w:lang w:eastAsia="zh-CN"/>
        </w:rPr>
        <w:t>四</w:t>
      </w:r>
      <w:r>
        <w:rPr>
          <w:rFonts w:eastAsia="仿宋_GB2312"/>
          <w:b/>
          <w:bCs/>
          <w:sz w:val="24"/>
        </w:rPr>
        <w:t>、供应商参加本次采购活动应具备下列条件</w:t>
      </w:r>
    </w:p>
    <w:p w14:paraId="4556EDF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eastAsia="仿宋_GB2312"/>
          <w:sz w:val="24"/>
        </w:rPr>
      </w:pPr>
      <w:r>
        <w:rPr>
          <w:rFonts w:hint="eastAsia" w:eastAsia="仿宋_GB2312"/>
          <w:sz w:val="24"/>
        </w:rPr>
        <w:t>（一）具有独立承担民事责任的能力；</w:t>
      </w:r>
    </w:p>
    <w:p w14:paraId="3B59C51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eastAsia="仿宋_GB2312"/>
          <w:sz w:val="24"/>
        </w:rPr>
      </w:pPr>
      <w:r>
        <w:rPr>
          <w:rFonts w:hint="eastAsia" w:eastAsia="仿宋_GB2312"/>
          <w:sz w:val="24"/>
        </w:rPr>
        <w:t>（二）具有良好的商业信誉和健全的财务会计制度；</w:t>
      </w:r>
    </w:p>
    <w:p w14:paraId="5A86E7F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eastAsia="仿宋_GB2312"/>
          <w:sz w:val="24"/>
        </w:rPr>
      </w:pPr>
      <w:r>
        <w:rPr>
          <w:rFonts w:hint="eastAsia" w:eastAsia="仿宋_GB2312"/>
          <w:sz w:val="24"/>
        </w:rPr>
        <w:t>（三）具有履行合同所必须的设备和专业技术能力；</w:t>
      </w:r>
    </w:p>
    <w:p w14:paraId="159E0F0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eastAsia="仿宋_GB2312"/>
          <w:sz w:val="24"/>
        </w:rPr>
      </w:pPr>
      <w:r>
        <w:rPr>
          <w:rFonts w:hint="eastAsia" w:eastAsia="仿宋_GB2312"/>
          <w:sz w:val="24"/>
        </w:rPr>
        <w:t>（四）具有依法缴纳税收和社会保障资金的良好记录；</w:t>
      </w:r>
    </w:p>
    <w:p w14:paraId="78A04AA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eastAsia="仿宋_GB2312"/>
          <w:sz w:val="24"/>
        </w:rPr>
      </w:pPr>
      <w:r>
        <w:rPr>
          <w:rFonts w:hint="eastAsia" w:eastAsia="仿宋_GB2312"/>
          <w:sz w:val="24"/>
        </w:rPr>
        <w:t>（五）参加本次采购活动前三年内，在经营活动中没有重大违法记录；</w:t>
      </w:r>
    </w:p>
    <w:p w14:paraId="4CD996E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eastAsia="仿宋_GB2312"/>
          <w:sz w:val="24"/>
        </w:rPr>
      </w:pPr>
      <w:r>
        <w:rPr>
          <w:rFonts w:hint="eastAsia" w:eastAsia="仿宋_GB2312"/>
          <w:sz w:val="24"/>
        </w:rPr>
        <w:t>（六）法律、行政法规规定的其他条件；</w:t>
      </w:r>
    </w:p>
    <w:p w14:paraId="5EAA246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eastAsia="仿宋_GB2312"/>
          <w:sz w:val="24"/>
        </w:rPr>
      </w:pPr>
      <w:r>
        <w:rPr>
          <w:rFonts w:hint="eastAsia" w:eastAsia="仿宋_GB2312"/>
          <w:sz w:val="24"/>
          <w:lang w:val="en-US" w:eastAsia="zh-CN"/>
        </w:rPr>
        <w:t>（七）</w:t>
      </w:r>
      <w:r>
        <w:rPr>
          <w:rFonts w:hint="eastAsia" w:eastAsia="仿宋_GB2312"/>
          <w:sz w:val="24"/>
        </w:rPr>
        <w:t>报名人员的委托授权书和身份证复印件（逐级）；</w:t>
      </w:r>
    </w:p>
    <w:p w14:paraId="05EDFBF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eastAsia="仿宋_GB2312"/>
          <w:sz w:val="24"/>
          <w:lang w:val="en-US" w:eastAsia="zh-CN"/>
        </w:rPr>
      </w:pPr>
      <w:r>
        <w:rPr>
          <w:rFonts w:hint="eastAsia" w:eastAsia="仿宋_GB2312"/>
          <w:sz w:val="24"/>
          <w:lang w:val="en-US" w:eastAsia="zh-CN"/>
        </w:rPr>
        <w:t>（八）具备相应的消防设施设备安装、维修、改造等施工专业资质，有效的营业执照，并在人员、设备、资金等方面具有相应的服务能力；</w:t>
      </w:r>
    </w:p>
    <w:p w14:paraId="77D1D2F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eastAsia="仿宋_GB2312"/>
          <w:sz w:val="24"/>
        </w:rPr>
      </w:pPr>
      <w:r>
        <w:rPr>
          <w:rFonts w:hint="eastAsia" w:eastAsia="仿宋_GB2312"/>
          <w:sz w:val="24"/>
          <w:lang w:val="en-US" w:eastAsia="zh-CN"/>
        </w:rPr>
        <w:t>（九）不接受联合体参加本次调研活动；</w:t>
      </w:r>
    </w:p>
    <w:p w14:paraId="6BA196BC">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eastAsia="仿宋_GB2312"/>
          <w:b/>
          <w:bCs/>
          <w:sz w:val="24"/>
        </w:rPr>
      </w:pPr>
      <w:r>
        <w:rPr>
          <w:rFonts w:hint="eastAsia" w:eastAsia="仿宋_GB2312"/>
          <w:b/>
          <w:bCs/>
          <w:sz w:val="24"/>
          <w:lang w:eastAsia="zh-CN"/>
        </w:rPr>
        <w:t>五</w:t>
      </w:r>
      <w:r>
        <w:rPr>
          <w:rFonts w:eastAsia="仿宋_GB2312"/>
          <w:b/>
          <w:bCs/>
          <w:sz w:val="24"/>
        </w:rPr>
        <w:t>、采购文件获取</w:t>
      </w:r>
    </w:p>
    <w:p w14:paraId="67DE584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eastAsia="仿宋_GB2312"/>
          <w:sz w:val="24"/>
        </w:rPr>
      </w:pPr>
      <w:r>
        <w:rPr>
          <w:rFonts w:eastAsia="仿宋_GB2312"/>
          <w:sz w:val="24"/>
        </w:rPr>
        <w:t>本次采购文件由响应供应商自行在本公告附件中下载。</w:t>
      </w:r>
    </w:p>
    <w:p w14:paraId="588810C8">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eastAsia="仿宋_GB2312"/>
          <w:b/>
          <w:bCs/>
          <w:sz w:val="24"/>
        </w:rPr>
      </w:pPr>
      <w:r>
        <w:rPr>
          <w:rFonts w:hint="eastAsia" w:eastAsia="仿宋_GB2312"/>
          <w:b/>
          <w:bCs/>
          <w:sz w:val="24"/>
          <w:lang w:eastAsia="zh-CN"/>
        </w:rPr>
        <w:t>六</w:t>
      </w:r>
      <w:r>
        <w:rPr>
          <w:rFonts w:eastAsia="仿宋_GB2312"/>
          <w:b/>
          <w:bCs/>
          <w:sz w:val="24"/>
        </w:rPr>
        <w:t>、响应文件递交截止时间及评审开标时间</w:t>
      </w:r>
    </w:p>
    <w:p w14:paraId="48C5F9F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eastAsia="仿宋_GB2312"/>
          <w:sz w:val="24"/>
        </w:rPr>
      </w:pPr>
      <w:r>
        <w:rPr>
          <w:rFonts w:eastAsia="仿宋_GB2312"/>
          <w:sz w:val="24"/>
        </w:rPr>
        <w:t>响应文件递交截止时间：202</w:t>
      </w:r>
      <w:r>
        <w:rPr>
          <w:rFonts w:hint="eastAsia" w:eastAsia="仿宋_GB2312"/>
          <w:sz w:val="24"/>
          <w:lang w:val="en-US" w:eastAsia="zh-CN"/>
        </w:rPr>
        <w:t>4</w:t>
      </w:r>
      <w:r>
        <w:rPr>
          <w:rFonts w:eastAsia="仿宋_GB2312"/>
          <w:sz w:val="24"/>
        </w:rPr>
        <w:t>年</w:t>
      </w:r>
      <w:r>
        <w:rPr>
          <w:rFonts w:hint="eastAsia" w:eastAsia="仿宋_GB2312"/>
          <w:sz w:val="24"/>
          <w:lang w:val="en-US" w:eastAsia="zh-CN"/>
        </w:rPr>
        <w:t>11</w:t>
      </w:r>
      <w:r>
        <w:rPr>
          <w:rFonts w:eastAsia="仿宋_GB2312"/>
          <w:sz w:val="24"/>
        </w:rPr>
        <w:t>月</w:t>
      </w:r>
      <w:r>
        <w:rPr>
          <w:rFonts w:hint="eastAsia" w:eastAsia="仿宋_GB2312"/>
          <w:sz w:val="24"/>
          <w:lang w:val="en-US" w:eastAsia="zh-CN"/>
        </w:rPr>
        <w:t>22</w:t>
      </w:r>
      <w:r>
        <w:rPr>
          <w:rFonts w:eastAsia="仿宋_GB2312"/>
          <w:sz w:val="24"/>
        </w:rPr>
        <w:t>日</w:t>
      </w:r>
      <w:r>
        <w:rPr>
          <w:rFonts w:hint="eastAsia" w:eastAsia="仿宋_GB2312"/>
          <w:sz w:val="24"/>
          <w:lang w:val="en-US" w:eastAsia="zh-CN"/>
        </w:rPr>
        <w:t>9:00</w:t>
      </w:r>
      <w:r>
        <w:rPr>
          <w:rFonts w:eastAsia="仿宋_GB2312"/>
          <w:sz w:val="24"/>
        </w:rPr>
        <w:t>（北京时间）。</w:t>
      </w:r>
    </w:p>
    <w:p w14:paraId="4821148E">
      <w:pPr>
        <w:keepNext w:val="0"/>
        <w:keepLines w:val="0"/>
        <w:pageBreakBefore w:val="0"/>
        <w:widowControl w:val="0"/>
        <w:kinsoku/>
        <w:wordWrap/>
        <w:overflowPunct/>
        <w:topLinePunct w:val="0"/>
        <w:autoSpaceDE/>
        <w:autoSpaceDN/>
        <w:bidi w:val="0"/>
        <w:adjustRightInd/>
        <w:snapToGrid/>
        <w:spacing w:line="380" w:lineRule="exact"/>
        <w:ind w:firstLine="500" w:firstLineChars="118"/>
        <w:textAlignment w:val="auto"/>
        <w:rPr>
          <w:rFonts w:eastAsia="仿宋_GB2312"/>
          <w:sz w:val="24"/>
        </w:rPr>
      </w:pPr>
      <w:r>
        <w:rPr>
          <w:rFonts w:eastAsia="仿宋_GB2312"/>
          <w:spacing w:val="92"/>
          <w:sz w:val="24"/>
        </w:rPr>
        <w:t>评审开标时</w:t>
      </w:r>
      <w:r>
        <w:rPr>
          <w:rFonts w:eastAsia="仿宋_GB2312"/>
          <w:sz w:val="24"/>
        </w:rPr>
        <w:t>间：202</w:t>
      </w:r>
      <w:r>
        <w:rPr>
          <w:rFonts w:hint="eastAsia" w:eastAsia="仿宋_GB2312"/>
          <w:sz w:val="24"/>
          <w:lang w:val="en-US" w:eastAsia="zh-CN"/>
        </w:rPr>
        <w:t>4</w:t>
      </w:r>
      <w:r>
        <w:rPr>
          <w:rFonts w:eastAsia="仿宋_GB2312"/>
          <w:sz w:val="24"/>
        </w:rPr>
        <w:t>年</w:t>
      </w:r>
      <w:r>
        <w:rPr>
          <w:rFonts w:hint="eastAsia" w:eastAsia="仿宋_GB2312"/>
          <w:sz w:val="24"/>
          <w:lang w:val="en-US" w:eastAsia="zh-CN"/>
        </w:rPr>
        <w:t>11</w:t>
      </w:r>
      <w:r>
        <w:rPr>
          <w:rFonts w:eastAsia="仿宋_GB2312"/>
          <w:sz w:val="24"/>
        </w:rPr>
        <w:t>月</w:t>
      </w:r>
      <w:r>
        <w:rPr>
          <w:rFonts w:hint="eastAsia" w:eastAsia="仿宋_GB2312"/>
          <w:sz w:val="24"/>
          <w:lang w:val="en-US" w:eastAsia="zh-CN"/>
        </w:rPr>
        <w:t>22</w:t>
      </w:r>
      <w:r>
        <w:rPr>
          <w:rFonts w:eastAsia="仿宋_GB2312"/>
          <w:sz w:val="24"/>
        </w:rPr>
        <w:t>日</w:t>
      </w:r>
      <w:r>
        <w:rPr>
          <w:rFonts w:hint="eastAsia" w:eastAsia="仿宋_GB2312"/>
          <w:sz w:val="24"/>
          <w:lang w:val="en-US" w:eastAsia="zh-CN"/>
        </w:rPr>
        <w:t>10:00</w:t>
      </w:r>
      <w:r>
        <w:rPr>
          <w:rFonts w:eastAsia="仿宋_GB2312"/>
          <w:sz w:val="24"/>
        </w:rPr>
        <w:t>（北京时间）。</w:t>
      </w:r>
    </w:p>
    <w:p w14:paraId="28A79AF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eastAsia="仿宋_GB2312"/>
          <w:sz w:val="24"/>
        </w:rPr>
      </w:pPr>
      <w:r>
        <w:rPr>
          <w:rFonts w:eastAsia="仿宋_GB2312"/>
          <w:sz w:val="24"/>
        </w:rPr>
        <w:t>响应文件须在</w:t>
      </w:r>
      <w:bookmarkStart w:id="2" w:name="_Hlk73522630"/>
      <w:r>
        <w:rPr>
          <w:rFonts w:eastAsia="仿宋_GB2312"/>
          <w:sz w:val="24"/>
        </w:rPr>
        <w:t>响应文件递交截止时间</w:t>
      </w:r>
      <w:bookmarkEnd w:id="2"/>
      <w:r>
        <w:rPr>
          <w:rFonts w:eastAsia="仿宋_GB2312"/>
          <w:sz w:val="24"/>
        </w:rPr>
        <w:t>前送达采购地点，逾期送达或不按规定装订、密封的响应文件恕不接收，</w:t>
      </w:r>
      <w:r>
        <w:rPr>
          <w:rFonts w:eastAsia="仿宋_GB2312"/>
          <w:kern w:val="0"/>
          <w:sz w:val="24"/>
        </w:rPr>
        <w:t>本次</w:t>
      </w:r>
      <w:r>
        <w:rPr>
          <w:rFonts w:hint="eastAsia" w:eastAsia="仿宋_GB2312"/>
          <w:kern w:val="0"/>
          <w:sz w:val="24"/>
          <w:lang w:eastAsia="zh-CN"/>
        </w:rPr>
        <w:t>采购</w:t>
      </w:r>
      <w:r>
        <w:rPr>
          <w:rFonts w:eastAsia="仿宋_GB2312"/>
          <w:kern w:val="0"/>
          <w:sz w:val="24"/>
        </w:rPr>
        <w:t>不接受邮寄的响应文件。</w:t>
      </w:r>
    </w:p>
    <w:p w14:paraId="5EE9D5AE">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eastAsia="仿宋_GB2312"/>
          <w:sz w:val="24"/>
        </w:rPr>
      </w:pPr>
      <w:r>
        <w:rPr>
          <w:rFonts w:hint="eastAsia" w:eastAsia="仿宋_GB2312"/>
          <w:b/>
          <w:bCs/>
          <w:sz w:val="24"/>
          <w:lang w:eastAsia="zh-CN"/>
        </w:rPr>
        <w:t>七</w:t>
      </w:r>
      <w:r>
        <w:rPr>
          <w:rFonts w:eastAsia="仿宋_GB2312"/>
          <w:b/>
          <w:bCs/>
          <w:sz w:val="24"/>
        </w:rPr>
        <w:t>、谈判地点：</w:t>
      </w:r>
      <w:r>
        <w:rPr>
          <w:rFonts w:eastAsia="仿宋_GB2312"/>
          <w:sz w:val="24"/>
        </w:rPr>
        <w:t>广元市中心医院行政楼</w:t>
      </w:r>
      <w:r>
        <w:rPr>
          <w:rFonts w:hint="eastAsia" w:eastAsia="仿宋_GB2312"/>
          <w:sz w:val="24"/>
          <w:lang w:eastAsia="zh-CN"/>
        </w:rPr>
        <w:t>七</w:t>
      </w:r>
      <w:r>
        <w:rPr>
          <w:rFonts w:eastAsia="仿宋_GB2312"/>
          <w:sz w:val="24"/>
        </w:rPr>
        <w:t>楼</w:t>
      </w:r>
      <w:r>
        <w:rPr>
          <w:rFonts w:hint="eastAsia" w:eastAsia="仿宋_GB2312"/>
          <w:sz w:val="24"/>
          <w:lang w:eastAsia="zh-CN"/>
        </w:rPr>
        <w:t>保卫</w:t>
      </w:r>
      <w:r>
        <w:rPr>
          <w:rFonts w:hint="eastAsia" w:eastAsia="仿宋_GB2312"/>
          <w:sz w:val="24"/>
        </w:rPr>
        <w:t>科</w:t>
      </w:r>
      <w:r>
        <w:rPr>
          <w:rFonts w:hint="eastAsia" w:eastAsia="仿宋_GB2312"/>
          <w:sz w:val="24"/>
          <w:lang w:val="en-US" w:eastAsia="zh-CN"/>
        </w:rPr>
        <w:t>704</w:t>
      </w:r>
      <w:r>
        <w:rPr>
          <w:rFonts w:hint="eastAsia" w:eastAsia="仿宋_GB2312"/>
          <w:sz w:val="24"/>
        </w:rPr>
        <w:t>室</w:t>
      </w:r>
      <w:r>
        <w:rPr>
          <w:rFonts w:eastAsia="仿宋_GB2312"/>
          <w:sz w:val="24"/>
        </w:rPr>
        <w:t xml:space="preserve"> </w:t>
      </w:r>
    </w:p>
    <w:p w14:paraId="04E7D011">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eastAsia="仿宋_GB2312"/>
          <w:b/>
          <w:bCs/>
          <w:sz w:val="24"/>
        </w:rPr>
      </w:pPr>
      <w:r>
        <w:rPr>
          <w:rFonts w:hint="eastAsia" w:eastAsia="仿宋_GB2312"/>
          <w:b/>
          <w:bCs/>
          <w:sz w:val="24"/>
          <w:lang w:eastAsia="zh-CN"/>
        </w:rPr>
        <w:t>八</w:t>
      </w:r>
      <w:r>
        <w:rPr>
          <w:rFonts w:eastAsia="仿宋_GB2312"/>
          <w:b/>
          <w:bCs/>
          <w:sz w:val="24"/>
        </w:rPr>
        <w:t>、本次谈判邀请在广元市中心医院门户网站(https://www.gycch.com/)上以公告形式发布。</w:t>
      </w:r>
    </w:p>
    <w:p w14:paraId="488D03DE">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eastAsia="仿宋_GB2312"/>
          <w:b/>
          <w:bCs/>
          <w:sz w:val="24"/>
        </w:rPr>
      </w:pPr>
      <w:r>
        <w:rPr>
          <w:rFonts w:hint="eastAsia" w:eastAsia="仿宋_GB2312"/>
          <w:b/>
          <w:bCs/>
          <w:sz w:val="24"/>
          <w:lang w:eastAsia="zh-CN"/>
        </w:rPr>
        <w:t>九</w:t>
      </w:r>
      <w:r>
        <w:rPr>
          <w:rFonts w:eastAsia="仿宋_GB2312"/>
          <w:b/>
          <w:bCs/>
          <w:sz w:val="24"/>
        </w:rPr>
        <w:t>、联系方式</w:t>
      </w:r>
    </w:p>
    <w:p w14:paraId="04BE4D1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eastAsia="仿宋_GB2312"/>
          <w:sz w:val="24"/>
        </w:rPr>
      </w:pPr>
      <w:r>
        <w:rPr>
          <w:rFonts w:eastAsia="仿宋_GB2312"/>
          <w:sz w:val="24"/>
        </w:rPr>
        <w:t>采 购 人：广元市中心医院</w:t>
      </w:r>
    </w:p>
    <w:p w14:paraId="1EFC7F9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eastAsia="仿宋_GB2312"/>
          <w:sz w:val="24"/>
        </w:rPr>
      </w:pPr>
      <w:r>
        <w:rPr>
          <w:rFonts w:eastAsia="仿宋_GB2312"/>
          <w:sz w:val="24"/>
        </w:rPr>
        <w:t>详细地址：广元市利州区蜀门北路一段45号</w:t>
      </w:r>
    </w:p>
    <w:p w14:paraId="545FB3C2">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eastAsia="仿宋_GB2312"/>
          <w:sz w:val="24"/>
        </w:rPr>
      </w:pPr>
      <w:r>
        <w:rPr>
          <w:rFonts w:eastAsia="仿宋_GB2312"/>
          <w:sz w:val="24"/>
        </w:rPr>
        <w:t>联 系 人：</w:t>
      </w:r>
      <w:r>
        <w:rPr>
          <w:rFonts w:hint="eastAsia" w:eastAsia="仿宋_GB2312"/>
          <w:sz w:val="24"/>
          <w:lang w:eastAsia="zh-CN"/>
        </w:rPr>
        <w:t>马</w:t>
      </w:r>
      <w:r>
        <w:rPr>
          <w:rFonts w:eastAsia="仿宋_GB2312"/>
          <w:sz w:val="24"/>
        </w:rPr>
        <w:t>老师</w:t>
      </w:r>
    </w:p>
    <w:p w14:paraId="56B4CA4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eastAsia="仿宋_GB2312"/>
          <w:sz w:val="24"/>
          <w:lang w:val="en-US" w:eastAsia="zh-CN"/>
        </w:rPr>
      </w:pPr>
      <w:r>
        <w:rPr>
          <w:rFonts w:eastAsia="仿宋_GB2312"/>
          <w:sz w:val="24"/>
        </w:rPr>
        <w:t>联系电话：</w:t>
      </w:r>
      <w:r>
        <w:rPr>
          <w:rFonts w:hint="eastAsia" w:eastAsia="仿宋_GB2312"/>
          <w:sz w:val="24"/>
          <w:lang w:val="en-US" w:eastAsia="zh-CN"/>
        </w:rPr>
        <w:t>18780916693</w:t>
      </w:r>
    </w:p>
    <w:p w14:paraId="765D6CB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eastAsia="仿宋_GB2312"/>
          <w:sz w:val="24"/>
        </w:rPr>
      </w:pPr>
      <w:r>
        <w:rPr>
          <w:rFonts w:eastAsia="仿宋_GB2312"/>
          <w:sz w:val="24"/>
        </w:rPr>
        <w:t>监督电话：</w:t>
      </w:r>
      <w:r>
        <w:rPr>
          <w:rFonts w:hint="eastAsia" w:eastAsia="仿宋_GB2312"/>
          <w:sz w:val="24"/>
        </w:rPr>
        <w:t>0839-3231020</w:t>
      </w:r>
    </w:p>
    <w:p w14:paraId="1C995BBB">
      <w:pPr>
        <w:pStyle w:val="2"/>
        <w:tabs>
          <w:tab w:val="center" w:pos="4153"/>
          <w:tab w:val="left" w:pos="6349"/>
        </w:tabs>
        <w:jc w:val="left"/>
        <w:rPr>
          <w:rFonts w:eastAsia="仿宋_GB2312"/>
          <w:color w:val="000000"/>
        </w:rPr>
      </w:pPr>
      <w:r>
        <w:br w:type="page"/>
      </w:r>
      <w:r>
        <w:tab/>
      </w:r>
      <w:bookmarkStart w:id="3" w:name="_Toc28404"/>
      <w:r>
        <w:rPr>
          <w:rFonts w:ascii="Times New Roman" w:hAnsi="Times New Roman" w:eastAsia="宋体" w:cs="Times New Roman"/>
          <w:b/>
          <w:bCs/>
          <w:kern w:val="44"/>
          <w:sz w:val="36"/>
          <w:szCs w:val="44"/>
          <w:lang w:val="en-US" w:eastAsia="zh-CN" w:bidi="ar-SA"/>
        </w:rPr>
        <w:t xml:space="preserve">第二章 </w:t>
      </w:r>
      <w:r>
        <w:rPr>
          <w:rFonts w:hint="eastAsia" w:ascii="Times New Roman" w:hAnsi="Times New Roman" w:eastAsia="宋体" w:cs="Times New Roman"/>
          <w:b/>
          <w:bCs/>
          <w:kern w:val="44"/>
          <w:sz w:val="36"/>
          <w:szCs w:val="44"/>
          <w:lang w:val="en-US" w:eastAsia="zh-CN" w:bidi="ar-SA"/>
        </w:rPr>
        <w:t>供应商</w:t>
      </w:r>
      <w:r>
        <w:rPr>
          <w:rFonts w:ascii="Times New Roman" w:hAnsi="Times New Roman" w:eastAsia="宋体" w:cs="Times New Roman"/>
          <w:b/>
          <w:bCs/>
          <w:kern w:val="44"/>
          <w:sz w:val="36"/>
          <w:szCs w:val="44"/>
          <w:lang w:val="en-US" w:eastAsia="zh-CN" w:bidi="ar-SA"/>
        </w:rPr>
        <w:t>须知</w:t>
      </w:r>
      <w:bookmarkEnd w:id="3"/>
      <w:r>
        <w:rPr>
          <w:rStyle w:val="22"/>
        </w:rPr>
        <w:tab/>
      </w:r>
    </w:p>
    <w:tbl>
      <w:tblPr>
        <w:tblStyle w:val="13"/>
        <w:tblW w:w="938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46"/>
        <w:gridCol w:w="2258"/>
        <w:gridCol w:w="6282"/>
      </w:tblGrid>
      <w:tr w14:paraId="78FF3F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blHeader/>
          <w:jc w:val="center"/>
        </w:trPr>
        <w:tc>
          <w:tcPr>
            <w:tcW w:w="846" w:type="dxa"/>
            <w:noWrap w:val="0"/>
            <w:vAlign w:val="center"/>
          </w:tcPr>
          <w:p w14:paraId="4032432E">
            <w:pPr>
              <w:pStyle w:val="23"/>
              <w:spacing w:line="0" w:lineRule="atLeast"/>
              <w:jc w:val="center"/>
              <w:rPr>
                <w:rFonts w:ascii="Times New Roman" w:hAnsi="Times New Roman" w:eastAsia="仿宋_GB2312"/>
                <w:b/>
                <w:szCs w:val="21"/>
                <w:lang w:val="zh-CN"/>
              </w:rPr>
            </w:pPr>
            <w:r>
              <w:rPr>
                <w:rFonts w:ascii="Times New Roman" w:hAnsi="Times New Roman" w:eastAsia="仿宋_GB2312"/>
                <w:b/>
                <w:szCs w:val="21"/>
                <w:lang w:val="zh-CN"/>
              </w:rPr>
              <w:t>序号</w:t>
            </w:r>
          </w:p>
        </w:tc>
        <w:tc>
          <w:tcPr>
            <w:tcW w:w="2258" w:type="dxa"/>
            <w:noWrap w:val="0"/>
            <w:vAlign w:val="center"/>
          </w:tcPr>
          <w:p w14:paraId="6ADC8FD7">
            <w:pPr>
              <w:pStyle w:val="23"/>
              <w:spacing w:line="0" w:lineRule="atLeast"/>
              <w:ind w:left="38"/>
              <w:jc w:val="center"/>
              <w:rPr>
                <w:rFonts w:ascii="Times New Roman" w:hAnsi="Times New Roman" w:eastAsia="仿宋_GB2312"/>
                <w:b/>
                <w:szCs w:val="21"/>
                <w:lang w:val="zh-CN"/>
              </w:rPr>
            </w:pPr>
            <w:r>
              <w:rPr>
                <w:rFonts w:ascii="Times New Roman" w:hAnsi="Times New Roman" w:eastAsia="仿宋_GB2312"/>
                <w:b/>
                <w:szCs w:val="21"/>
                <w:lang w:val="zh-CN"/>
              </w:rPr>
              <w:t>条款名称</w:t>
            </w:r>
          </w:p>
        </w:tc>
        <w:tc>
          <w:tcPr>
            <w:tcW w:w="6282" w:type="dxa"/>
            <w:noWrap w:val="0"/>
            <w:vAlign w:val="center"/>
          </w:tcPr>
          <w:p w14:paraId="395B2361">
            <w:pPr>
              <w:pStyle w:val="23"/>
              <w:spacing w:line="0" w:lineRule="atLeast"/>
              <w:jc w:val="center"/>
              <w:rPr>
                <w:rFonts w:ascii="Times New Roman" w:hAnsi="Times New Roman" w:eastAsia="仿宋_GB2312"/>
                <w:b/>
                <w:szCs w:val="21"/>
                <w:lang w:val="zh-CN"/>
              </w:rPr>
            </w:pPr>
            <w:r>
              <w:rPr>
                <w:rFonts w:ascii="Times New Roman" w:hAnsi="Times New Roman" w:eastAsia="仿宋_GB2312"/>
                <w:b/>
                <w:szCs w:val="21"/>
                <w:lang w:val="zh-CN"/>
              </w:rPr>
              <w:t>说明和要求</w:t>
            </w:r>
          </w:p>
        </w:tc>
      </w:tr>
      <w:tr w14:paraId="7780FE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4" w:hRule="exact"/>
          <w:jc w:val="center"/>
        </w:trPr>
        <w:tc>
          <w:tcPr>
            <w:tcW w:w="846" w:type="dxa"/>
            <w:noWrap w:val="0"/>
            <w:vAlign w:val="center"/>
          </w:tcPr>
          <w:p w14:paraId="492FDFD1">
            <w:pPr>
              <w:pStyle w:val="23"/>
              <w:spacing w:line="0" w:lineRule="atLeast"/>
              <w:jc w:val="center"/>
              <w:rPr>
                <w:rFonts w:ascii="Times New Roman" w:hAnsi="Times New Roman" w:eastAsia="仿宋_GB2312"/>
                <w:kern w:val="2"/>
                <w:sz w:val="21"/>
                <w:szCs w:val="21"/>
                <w:lang w:val="zh-CN" w:eastAsia="zh-CN" w:bidi="ar-SA"/>
              </w:rPr>
            </w:pPr>
            <w:r>
              <w:rPr>
                <w:rFonts w:ascii="Times New Roman" w:hAnsi="Times New Roman" w:eastAsia="仿宋_GB2312"/>
                <w:szCs w:val="21"/>
                <w:lang w:val="zh-CN"/>
              </w:rPr>
              <w:t>1</w:t>
            </w:r>
          </w:p>
        </w:tc>
        <w:tc>
          <w:tcPr>
            <w:tcW w:w="2258" w:type="dxa"/>
            <w:noWrap w:val="0"/>
            <w:vAlign w:val="center"/>
          </w:tcPr>
          <w:p w14:paraId="7030CE07">
            <w:pPr>
              <w:pStyle w:val="23"/>
              <w:spacing w:line="0" w:lineRule="atLeast"/>
              <w:ind w:left="38"/>
              <w:jc w:val="center"/>
              <w:rPr>
                <w:rFonts w:ascii="Times New Roman" w:hAnsi="Times New Roman" w:eastAsia="仿宋_GB2312"/>
                <w:b w:val="0"/>
                <w:bCs w:val="0"/>
                <w:szCs w:val="21"/>
                <w:lang w:val="zh-CN"/>
              </w:rPr>
            </w:pPr>
            <w:r>
              <w:rPr>
                <w:rFonts w:hint="eastAsia" w:ascii="Times New Roman" w:hAnsi="Times New Roman" w:eastAsia="仿宋_GB2312"/>
                <w:b w:val="0"/>
                <w:bCs w:val="0"/>
                <w:szCs w:val="21"/>
                <w:lang w:val="zh-CN"/>
              </w:rPr>
              <w:t>确定邀请谈判的</w:t>
            </w:r>
            <w:r>
              <w:rPr>
                <w:rFonts w:hint="eastAsia" w:ascii="Times New Roman" w:hAnsi="Times New Roman" w:eastAsia="仿宋_GB2312"/>
                <w:b w:val="0"/>
                <w:bCs w:val="0"/>
                <w:szCs w:val="21"/>
                <w:lang w:val="zh-CN" w:eastAsia="zh-CN"/>
              </w:rPr>
              <w:t>供应商数量和</w:t>
            </w:r>
            <w:r>
              <w:rPr>
                <w:rFonts w:hint="eastAsia" w:ascii="Times New Roman" w:hAnsi="Times New Roman" w:eastAsia="仿宋_GB2312"/>
                <w:b w:val="0"/>
                <w:bCs w:val="0"/>
                <w:szCs w:val="21"/>
                <w:lang w:val="zh-CN"/>
              </w:rPr>
              <w:t>方式</w:t>
            </w:r>
          </w:p>
        </w:tc>
        <w:tc>
          <w:tcPr>
            <w:tcW w:w="6282" w:type="dxa"/>
            <w:noWrap w:val="0"/>
            <w:vAlign w:val="center"/>
          </w:tcPr>
          <w:p w14:paraId="656EB3E4">
            <w:pPr>
              <w:spacing w:line="0" w:lineRule="atLeast"/>
              <w:jc w:val="left"/>
              <w:rPr>
                <w:rFonts w:hint="eastAsia" w:eastAsia="仿宋_GB2312"/>
                <w:b w:val="0"/>
                <w:bCs w:val="0"/>
                <w:color w:val="000000"/>
                <w:szCs w:val="21"/>
                <w:lang w:val="zh-CN"/>
              </w:rPr>
            </w:pPr>
            <w:r>
              <w:rPr>
                <w:rFonts w:hint="eastAsia" w:eastAsia="仿宋_GB2312"/>
                <w:b w:val="0"/>
                <w:bCs w:val="0"/>
                <w:color w:val="000000"/>
                <w:szCs w:val="21"/>
                <w:lang w:val="zh-CN"/>
              </w:rPr>
              <w:t>本次</w:t>
            </w:r>
            <w:r>
              <w:rPr>
                <w:rFonts w:hint="eastAsia" w:eastAsia="仿宋_GB2312"/>
                <w:b w:val="0"/>
                <w:bCs w:val="0"/>
                <w:color w:val="000000"/>
                <w:szCs w:val="21"/>
                <w:lang w:val="en-US" w:eastAsia="zh-CN"/>
              </w:rPr>
              <w:t>参与竞标</w:t>
            </w:r>
            <w:r>
              <w:rPr>
                <w:rFonts w:hint="eastAsia" w:eastAsia="仿宋_GB2312"/>
                <w:b w:val="0"/>
                <w:bCs w:val="0"/>
                <w:color w:val="000000"/>
                <w:szCs w:val="21"/>
                <w:lang w:val="zh-CN"/>
              </w:rPr>
              <w:t>的供应商数量：不少于3家；</w:t>
            </w:r>
          </w:p>
          <w:p w14:paraId="1AC5E26B">
            <w:pPr>
              <w:spacing w:line="0" w:lineRule="atLeast"/>
              <w:jc w:val="left"/>
              <w:rPr>
                <w:rFonts w:eastAsia="仿宋_GB2312"/>
                <w:b w:val="0"/>
                <w:bCs w:val="0"/>
                <w:color w:val="000000"/>
                <w:szCs w:val="21"/>
              </w:rPr>
            </w:pPr>
            <w:r>
              <w:rPr>
                <w:rFonts w:hint="eastAsia" w:eastAsia="仿宋_GB2312"/>
                <w:b w:val="0"/>
                <w:bCs w:val="0"/>
                <w:color w:val="000000"/>
                <w:szCs w:val="21"/>
                <w:lang w:val="zh-CN"/>
              </w:rPr>
              <w:t>本次采购采取在</w:t>
            </w:r>
            <w:r>
              <w:rPr>
                <w:rFonts w:hint="eastAsia" w:eastAsia="仿宋_GB2312"/>
                <w:b w:val="0"/>
                <w:bCs w:val="0"/>
                <w:color w:val="000000"/>
                <w:szCs w:val="21"/>
                <w:lang w:val="en-US" w:eastAsia="zh-CN"/>
              </w:rPr>
              <w:t>广元市中心医院官网</w:t>
            </w:r>
            <w:r>
              <w:rPr>
                <w:rFonts w:hint="eastAsia" w:eastAsia="仿宋_GB2312"/>
                <w:b w:val="0"/>
                <w:bCs w:val="0"/>
                <w:color w:val="000000"/>
                <w:szCs w:val="21"/>
                <w:lang w:val="zh-CN"/>
              </w:rPr>
              <w:t>上以公告形式邀请参加</w:t>
            </w:r>
            <w:r>
              <w:rPr>
                <w:rFonts w:hint="eastAsia" w:eastAsia="仿宋_GB2312"/>
                <w:b w:val="0"/>
                <w:bCs w:val="0"/>
                <w:color w:val="000000"/>
                <w:szCs w:val="21"/>
                <w:lang w:val="en-US" w:eastAsia="zh-CN"/>
              </w:rPr>
              <w:t>谈判</w:t>
            </w:r>
            <w:r>
              <w:rPr>
                <w:rFonts w:hint="eastAsia" w:eastAsia="仿宋_GB2312"/>
                <w:b w:val="0"/>
                <w:bCs w:val="0"/>
                <w:color w:val="000000"/>
                <w:szCs w:val="21"/>
                <w:lang w:val="zh-CN"/>
              </w:rPr>
              <w:t>的供应商。</w:t>
            </w:r>
          </w:p>
        </w:tc>
      </w:tr>
      <w:tr w14:paraId="617806E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5" w:hRule="exact"/>
          <w:jc w:val="center"/>
        </w:trPr>
        <w:tc>
          <w:tcPr>
            <w:tcW w:w="846" w:type="dxa"/>
            <w:noWrap w:val="0"/>
            <w:vAlign w:val="center"/>
          </w:tcPr>
          <w:p w14:paraId="4A75C5C6">
            <w:pPr>
              <w:pStyle w:val="23"/>
              <w:spacing w:line="0" w:lineRule="atLeast"/>
              <w:jc w:val="center"/>
              <w:rPr>
                <w:rFonts w:ascii="Times New Roman" w:hAnsi="Times New Roman" w:eastAsia="仿宋_GB2312"/>
                <w:kern w:val="2"/>
                <w:sz w:val="21"/>
                <w:szCs w:val="21"/>
                <w:lang w:val="zh-CN" w:eastAsia="zh-CN" w:bidi="ar-SA"/>
              </w:rPr>
            </w:pPr>
            <w:r>
              <w:rPr>
                <w:rFonts w:ascii="Times New Roman" w:hAnsi="Times New Roman" w:eastAsia="仿宋_GB2312"/>
                <w:szCs w:val="21"/>
                <w:lang w:val="zh-CN"/>
              </w:rPr>
              <w:t>2</w:t>
            </w:r>
          </w:p>
        </w:tc>
        <w:tc>
          <w:tcPr>
            <w:tcW w:w="2258" w:type="dxa"/>
            <w:noWrap w:val="0"/>
            <w:vAlign w:val="center"/>
          </w:tcPr>
          <w:p w14:paraId="2E5A0E48">
            <w:pPr>
              <w:pStyle w:val="23"/>
              <w:spacing w:line="0" w:lineRule="atLeast"/>
              <w:ind w:left="38" w:leftChars="0"/>
              <w:jc w:val="center"/>
              <w:rPr>
                <w:rFonts w:ascii="Times New Roman" w:hAnsi="Times New Roman" w:eastAsia="仿宋_GB2312" w:cs="Times New Roman"/>
                <w:sz w:val="21"/>
                <w:szCs w:val="21"/>
                <w:lang w:val="zh-CN"/>
              </w:rPr>
            </w:pPr>
            <w:r>
              <w:rPr>
                <w:rFonts w:ascii="Times New Roman" w:hAnsi="Times New Roman" w:eastAsia="仿宋_GB2312"/>
                <w:szCs w:val="21"/>
                <w:lang w:val="zh-CN"/>
              </w:rPr>
              <w:t>项目名称</w:t>
            </w:r>
          </w:p>
        </w:tc>
        <w:tc>
          <w:tcPr>
            <w:tcW w:w="6282" w:type="dxa"/>
            <w:noWrap w:val="0"/>
            <w:vAlign w:val="center"/>
          </w:tcPr>
          <w:p w14:paraId="69FA0AA4">
            <w:pPr>
              <w:spacing w:line="0" w:lineRule="atLeast"/>
              <w:jc w:val="left"/>
              <w:rPr>
                <w:rFonts w:hint="eastAsia" w:ascii="Times New Roman" w:hAnsi="Times New Roman" w:eastAsia="仿宋_GB2312" w:cs="Times New Roman"/>
                <w:b/>
                <w:bCs/>
                <w:sz w:val="24"/>
                <w:u w:val="none"/>
                <w:lang w:val="en-US" w:eastAsia="zh-CN"/>
              </w:rPr>
            </w:pPr>
            <w:r>
              <w:rPr>
                <w:rFonts w:hint="eastAsia" w:ascii="Times New Roman" w:hAnsi="Times New Roman" w:eastAsia="仿宋_GB2312" w:cs="Times New Roman"/>
                <w:b/>
                <w:bCs/>
                <w:sz w:val="24"/>
                <w:u w:val="none"/>
                <w:lang w:val="en-US" w:eastAsia="zh-CN"/>
              </w:rPr>
              <w:t>广元市中心医院信息机房气体灭火控制系统及相关消防设施接入项目</w:t>
            </w:r>
          </w:p>
          <w:p w14:paraId="7C229CA7">
            <w:pPr>
              <w:spacing w:line="0" w:lineRule="atLeast"/>
              <w:jc w:val="left"/>
              <w:rPr>
                <w:rFonts w:ascii="Times New Roman" w:hAnsi="Times New Roman" w:eastAsia="仿宋_GB2312"/>
                <w:b/>
                <w:bCs/>
                <w:szCs w:val="21"/>
                <w:lang w:val="zh-CN"/>
              </w:rPr>
            </w:pPr>
          </w:p>
        </w:tc>
      </w:tr>
      <w:tr w14:paraId="444D072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846" w:type="dxa"/>
            <w:noWrap w:val="0"/>
            <w:vAlign w:val="center"/>
          </w:tcPr>
          <w:p w14:paraId="225079BE">
            <w:pPr>
              <w:pStyle w:val="23"/>
              <w:spacing w:line="0" w:lineRule="atLeast"/>
              <w:jc w:val="center"/>
              <w:rPr>
                <w:rFonts w:ascii="Times New Roman" w:hAnsi="Times New Roman" w:eastAsia="仿宋_GB2312"/>
                <w:kern w:val="2"/>
                <w:sz w:val="21"/>
                <w:szCs w:val="21"/>
                <w:lang w:val="zh-CN" w:eastAsia="zh-CN" w:bidi="ar-SA"/>
              </w:rPr>
            </w:pPr>
            <w:r>
              <w:rPr>
                <w:rFonts w:ascii="Times New Roman" w:hAnsi="Times New Roman" w:eastAsia="仿宋_GB2312"/>
                <w:szCs w:val="21"/>
                <w:lang w:val="zh-CN"/>
              </w:rPr>
              <w:t>3</w:t>
            </w:r>
          </w:p>
        </w:tc>
        <w:tc>
          <w:tcPr>
            <w:tcW w:w="2258" w:type="dxa"/>
            <w:noWrap w:val="0"/>
            <w:vAlign w:val="center"/>
          </w:tcPr>
          <w:p w14:paraId="55DFA791">
            <w:pPr>
              <w:pStyle w:val="24"/>
              <w:spacing w:line="0" w:lineRule="atLeast"/>
              <w:ind w:left="38" w:leftChars="0"/>
              <w:jc w:val="center"/>
              <w:rPr>
                <w:rFonts w:ascii="Times New Roman" w:hAnsi="Times New Roman" w:eastAsia="仿宋_GB2312"/>
                <w:szCs w:val="21"/>
                <w:lang w:val="zh-CN"/>
              </w:rPr>
            </w:pPr>
            <w:r>
              <w:rPr>
                <w:rFonts w:ascii="Times New Roman" w:hAnsi="Times New Roman" w:eastAsia="仿宋_GB2312" w:cs="Times New Roman"/>
                <w:sz w:val="21"/>
                <w:szCs w:val="21"/>
                <w:lang w:val="zh-CN"/>
              </w:rPr>
              <w:t>价格标的</w:t>
            </w:r>
          </w:p>
        </w:tc>
        <w:tc>
          <w:tcPr>
            <w:tcW w:w="6282" w:type="dxa"/>
            <w:noWrap w:val="0"/>
            <w:vAlign w:val="center"/>
          </w:tcPr>
          <w:p w14:paraId="77FE3A7A">
            <w:pPr>
              <w:pStyle w:val="23"/>
              <w:spacing w:line="0" w:lineRule="atLeast"/>
              <w:rPr>
                <w:rFonts w:ascii="Times New Roman" w:hAnsi="Times New Roman" w:eastAsia="仿宋_GB2312"/>
                <w:szCs w:val="21"/>
                <w:lang w:val="zh-CN"/>
              </w:rPr>
            </w:pPr>
            <w:r>
              <w:rPr>
                <w:rFonts w:ascii="Times New Roman" w:hAnsi="Times New Roman" w:eastAsia="仿宋_GB2312"/>
                <w:szCs w:val="21"/>
                <w:lang w:val="zh-CN"/>
              </w:rPr>
              <w:t>预算控制价：</w:t>
            </w:r>
            <w:r>
              <w:rPr>
                <w:rFonts w:hint="eastAsia" w:ascii="Times New Roman" w:hAnsi="Times New Roman" w:eastAsia="仿宋_GB2312" w:cs="Times New Roman"/>
                <w:szCs w:val="21"/>
                <w:lang w:val="en-US" w:eastAsia="zh-CN"/>
              </w:rPr>
              <w:t>25108</w:t>
            </w:r>
            <w:r>
              <w:rPr>
                <w:rFonts w:ascii="Times New Roman" w:hAnsi="Times New Roman" w:eastAsia="仿宋_GB2312"/>
                <w:szCs w:val="21"/>
              </w:rPr>
              <w:t>元</w:t>
            </w:r>
            <w:r>
              <w:rPr>
                <w:rFonts w:ascii="Times New Roman" w:hAnsi="Times New Roman" w:eastAsia="仿宋_GB2312"/>
                <w:b/>
                <w:bCs/>
                <w:szCs w:val="21"/>
                <w:lang w:val="zh-CN"/>
              </w:rPr>
              <w:t>（超过预算控制价的投标为无效投标）</w:t>
            </w:r>
          </w:p>
        </w:tc>
      </w:tr>
      <w:tr w14:paraId="6DBB034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846" w:type="dxa"/>
            <w:noWrap w:val="0"/>
            <w:vAlign w:val="center"/>
          </w:tcPr>
          <w:p w14:paraId="1EEC5982">
            <w:pPr>
              <w:pStyle w:val="23"/>
              <w:spacing w:line="0" w:lineRule="atLeast"/>
              <w:jc w:val="center"/>
              <w:rPr>
                <w:rFonts w:ascii="Times New Roman" w:hAnsi="Times New Roman" w:eastAsia="仿宋_GB2312"/>
                <w:kern w:val="2"/>
                <w:sz w:val="21"/>
                <w:szCs w:val="21"/>
                <w:lang w:val="zh-CN" w:eastAsia="zh-CN" w:bidi="ar-SA"/>
              </w:rPr>
            </w:pPr>
            <w:r>
              <w:rPr>
                <w:rFonts w:ascii="Times New Roman" w:hAnsi="Times New Roman" w:eastAsia="仿宋_GB2312"/>
                <w:szCs w:val="21"/>
                <w:lang w:val="zh-CN"/>
              </w:rPr>
              <w:t>4</w:t>
            </w:r>
          </w:p>
        </w:tc>
        <w:tc>
          <w:tcPr>
            <w:tcW w:w="2258" w:type="dxa"/>
            <w:noWrap w:val="0"/>
            <w:vAlign w:val="center"/>
          </w:tcPr>
          <w:p w14:paraId="7C88E76F">
            <w:pPr>
              <w:pStyle w:val="23"/>
              <w:spacing w:line="0" w:lineRule="atLeast"/>
              <w:ind w:left="38" w:leftChars="0"/>
              <w:jc w:val="center"/>
              <w:rPr>
                <w:rFonts w:ascii="Times New Roman" w:hAnsi="Times New Roman" w:eastAsia="仿宋_GB2312"/>
                <w:szCs w:val="21"/>
                <w:lang w:val="zh-CN"/>
              </w:rPr>
            </w:pPr>
            <w:r>
              <w:rPr>
                <w:rFonts w:ascii="Times New Roman" w:hAnsi="Times New Roman" w:eastAsia="仿宋_GB2312"/>
                <w:szCs w:val="21"/>
                <w:lang w:val="zh-CN"/>
              </w:rPr>
              <w:t>采购方式</w:t>
            </w:r>
          </w:p>
        </w:tc>
        <w:tc>
          <w:tcPr>
            <w:tcW w:w="6282" w:type="dxa"/>
            <w:noWrap w:val="0"/>
            <w:vAlign w:val="center"/>
          </w:tcPr>
          <w:p w14:paraId="0A276B6D">
            <w:pPr>
              <w:pStyle w:val="23"/>
              <w:spacing w:line="0" w:lineRule="atLeast"/>
              <w:rPr>
                <w:rFonts w:ascii="Times New Roman" w:hAnsi="Times New Roman" w:eastAsia="仿宋_GB2312"/>
                <w:szCs w:val="21"/>
                <w:lang w:val="zh-CN"/>
              </w:rPr>
            </w:pPr>
            <w:r>
              <w:rPr>
                <w:rFonts w:hint="eastAsia" w:ascii="Times New Roman" w:hAnsi="Times New Roman" w:eastAsia="仿宋_GB2312"/>
                <w:b/>
                <w:bCs/>
                <w:szCs w:val="21"/>
                <w:lang w:val="zh-CN"/>
              </w:rPr>
              <w:t>询价采购</w:t>
            </w:r>
          </w:p>
        </w:tc>
      </w:tr>
      <w:tr w14:paraId="14E6E56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846" w:type="dxa"/>
            <w:noWrap w:val="0"/>
            <w:vAlign w:val="center"/>
          </w:tcPr>
          <w:p w14:paraId="606AA986">
            <w:pPr>
              <w:pStyle w:val="23"/>
              <w:spacing w:line="0" w:lineRule="atLeast"/>
              <w:jc w:val="center"/>
              <w:rPr>
                <w:rFonts w:ascii="Times New Roman" w:hAnsi="Times New Roman" w:eastAsia="仿宋_GB2312"/>
                <w:kern w:val="2"/>
                <w:sz w:val="21"/>
                <w:szCs w:val="21"/>
                <w:lang w:val="zh-CN" w:eastAsia="zh-CN" w:bidi="ar-SA"/>
              </w:rPr>
            </w:pPr>
            <w:r>
              <w:rPr>
                <w:rFonts w:ascii="Times New Roman" w:hAnsi="Times New Roman" w:eastAsia="仿宋_GB2312"/>
                <w:szCs w:val="21"/>
                <w:lang w:val="zh-CN"/>
              </w:rPr>
              <w:t>5</w:t>
            </w:r>
          </w:p>
        </w:tc>
        <w:tc>
          <w:tcPr>
            <w:tcW w:w="2258" w:type="dxa"/>
            <w:noWrap w:val="0"/>
            <w:vAlign w:val="center"/>
          </w:tcPr>
          <w:p w14:paraId="02FC2AFA">
            <w:pPr>
              <w:pStyle w:val="23"/>
              <w:spacing w:line="0" w:lineRule="atLeast"/>
              <w:jc w:val="center"/>
              <w:rPr>
                <w:rFonts w:ascii="Times New Roman" w:hAnsi="Times New Roman" w:eastAsia="仿宋_GB2312" w:cs="Times New Roman"/>
                <w:sz w:val="21"/>
                <w:szCs w:val="21"/>
                <w:lang w:val="zh-CN"/>
              </w:rPr>
            </w:pPr>
            <w:r>
              <w:rPr>
                <w:rFonts w:ascii="Times New Roman" w:hAnsi="Times New Roman" w:eastAsia="仿宋_GB2312"/>
                <w:szCs w:val="21"/>
                <w:lang w:val="zh-CN"/>
              </w:rPr>
              <w:t>评标方法</w:t>
            </w:r>
          </w:p>
        </w:tc>
        <w:tc>
          <w:tcPr>
            <w:tcW w:w="6282" w:type="dxa"/>
            <w:noWrap w:val="0"/>
            <w:vAlign w:val="center"/>
          </w:tcPr>
          <w:p w14:paraId="156ABBCA">
            <w:pPr>
              <w:pStyle w:val="23"/>
              <w:spacing w:line="0" w:lineRule="atLeast"/>
              <w:rPr>
                <w:rFonts w:ascii="Times New Roman" w:hAnsi="Times New Roman" w:eastAsia="仿宋_GB2312" w:cs="Times New Roman"/>
                <w:sz w:val="21"/>
                <w:szCs w:val="21"/>
                <w:lang w:val="zh-CN"/>
              </w:rPr>
            </w:pPr>
            <w:r>
              <w:rPr>
                <w:rFonts w:ascii="Times New Roman" w:hAnsi="Times New Roman" w:eastAsia="仿宋_GB2312"/>
                <w:szCs w:val="21"/>
                <w:lang w:val="zh-CN"/>
              </w:rPr>
              <w:t>最低评标价法</w:t>
            </w:r>
          </w:p>
        </w:tc>
      </w:tr>
      <w:tr w14:paraId="2BDA641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846" w:type="dxa"/>
            <w:noWrap w:val="0"/>
            <w:vAlign w:val="center"/>
          </w:tcPr>
          <w:p w14:paraId="1DDE2518">
            <w:pPr>
              <w:pStyle w:val="23"/>
              <w:spacing w:line="0" w:lineRule="atLeast"/>
              <w:jc w:val="center"/>
              <w:rPr>
                <w:rFonts w:ascii="Times New Roman" w:hAnsi="Times New Roman" w:eastAsia="仿宋_GB2312" w:cs="Times New Roman"/>
                <w:kern w:val="2"/>
                <w:sz w:val="21"/>
                <w:szCs w:val="21"/>
                <w:lang w:val="zh-CN" w:eastAsia="zh-CN" w:bidi="ar-SA"/>
              </w:rPr>
            </w:pPr>
            <w:r>
              <w:rPr>
                <w:rFonts w:ascii="Times New Roman" w:hAnsi="Times New Roman" w:eastAsia="仿宋_GB2312"/>
                <w:szCs w:val="21"/>
                <w:lang w:val="zh-CN"/>
              </w:rPr>
              <w:t>6</w:t>
            </w:r>
          </w:p>
        </w:tc>
        <w:tc>
          <w:tcPr>
            <w:tcW w:w="2258" w:type="dxa"/>
            <w:noWrap w:val="0"/>
            <w:vAlign w:val="center"/>
          </w:tcPr>
          <w:p w14:paraId="4660CE64">
            <w:pPr>
              <w:pStyle w:val="24"/>
              <w:spacing w:line="0" w:lineRule="atLeast"/>
              <w:jc w:val="center"/>
              <w:rPr>
                <w:rFonts w:ascii="Times New Roman" w:hAnsi="Times New Roman" w:eastAsia="仿宋_GB2312"/>
                <w:szCs w:val="21"/>
                <w:lang w:val="zh-CN"/>
              </w:rPr>
            </w:pPr>
            <w:r>
              <w:rPr>
                <w:rFonts w:ascii="Times New Roman" w:hAnsi="Times New Roman" w:eastAsia="仿宋_GB2312" w:cs="Times New Roman"/>
                <w:sz w:val="21"/>
                <w:szCs w:val="21"/>
                <w:lang w:val="zh-CN"/>
              </w:rPr>
              <w:t>交货时间、地点</w:t>
            </w:r>
          </w:p>
        </w:tc>
        <w:tc>
          <w:tcPr>
            <w:tcW w:w="6282" w:type="dxa"/>
            <w:noWrap w:val="0"/>
            <w:vAlign w:val="center"/>
          </w:tcPr>
          <w:p w14:paraId="26A1ED6A">
            <w:pPr>
              <w:pStyle w:val="24"/>
              <w:spacing w:line="0" w:lineRule="atLeast"/>
              <w:jc w:val="both"/>
              <w:rPr>
                <w:rFonts w:hint="default" w:ascii="Times New Roman" w:hAnsi="Times New Roman" w:eastAsia="仿宋_GB2312"/>
                <w:b/>
                <w:bCs/>
                <w:szCs w:val="21"/>
                <w:u w:val="single"/>
                <w:lang w:val="en-US" w:eastAsia="zh-CN"/>
              </w:rPr>
            </w:pPr>
            <w:r>
              <w:rPr>
                <w:rFonts w:ascii="Times New Roman" w:hAnsi="Times New Roman" w:eastAsia="仿宋_GB2312" w:cs="Times New Roman"/>
                <w:sz w:val="21"/>
                <w:szCs w:val="21"/>
                <w:lang w:val="zh-CN"/>
              </w:rPr>
              <w:t>交货地点：</w:t>
            </w:r>
            <w:r>
              <w:rPr>
                <w:rFonts w:ascii="Times New Roman" w:hAnsi="Times New Roman" w:eastAsia="仿宋_GB2312" w:cs="Times New Roman"/>
                <w:sz w:val="21"/>
                <w:szCs w:val="21"/>
              </w:rPr>
              <w:t>广元市中心医院指定地点。</w:t>
            </w:r>
          </w:p>
        </w:tc>
      </w:tr>
      <w:tr w14:paraId="742CDB7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846" w:type="dxa"/>
            <w:noWrap w:val="0"/>
            <w:vAlign w:val="center"/>
          </w:tcPr>
          <w:p w14:paraId="6710EFA2">
            <w:pPr>
              <w:pStyle w:val="24"/>
              <w:spacing w:line="0" w:lineRule="atLeast"/>
              <w:jc w:val="center"/>
              <w:rPr>
                <w:rFonts w:ascii="Times New Roman" w:hAnsi="Times New Roman" w:eastAsia="仿宋_GB2312" w:cs="Times New Roman"/>
                <w:sz w:val="21"/>
                <w:szCs w:val="21"/>
                <w:lang w:val="zh-CN" w:eastAsia="zh-CN" w:bidi="ar-SA"/>
              </w:rPr>
            </w:pPr>
            <w:r>
              <w:rPr>
                <w:rFonts w:ascii="Times New Roman" w:hAnsi="Times New Roman" w:eastAsia="仿宋_GB2312" w:cs="Times New Roman"/>
                <w:sz w:val="21"/>
                <w:szCs w:val="21"/>
                <w:lang w:val="zh-CN"/>
              </w:rPr>
              <w:t>7</w:t>
            </w:r>
          </w:p>
        </w:tc>
        <w:tc>
          <w:tcPr>
            <w:tcW w:w="2258" w:type="dxa"/>
            <w:noWrap w:val="0"/>
            <w:vAlign w:val="center"/>
          </w:tcPr>
          <w:p w14:paraId="0CEFE9C0">
            <w:pPr>
              <w:pStyle w:val="23"/>
              <w:spacing w:line="0" w:lineRule="atLeast"/>
              <w:jc w:val="center"/>
              <w:rPr>
                <w:rFonts w:ascii="Times New Roman" w:hAnsi="Times New Roman" w:eastAsia="仿宋_GB2312" w:cs="Times New Roman"/>
                <w:sz w:val="21"/>
                <w:szCs w:val="21"/>
                <w:lang w:val="zh-CN"/>
              </w:rPr>
            </w:pPr>
            <w:r>
              <w:rPr>
                <w:rFonts w:ascii="Times New Roman" w:hAnsi="Times New Roman" w:eastAsia="仿宋_GB2312"/>
                <w:szCs w:val="21"/>
                <w:lang w:val="zh-CN"/>
              </w:rPr>
              <w:t>投标截止时间</w:t>
            </w:r>
          </w:p>
        </w:tc>
        <w:tc>
          <w:tcPr>
            <w:tcW w:w="6282" w:type="dxa"/>
            <w:noWrap w:val="0"/>
            <w:vAlign w:val="center"/>
          </w:tcPr>
          <w:p w14:paraId="55FD498E">
            <w:pPr>
              <w:pStyle w:val="23"/>
              <w:spacing w:line="0" w:lineRule="atLeast"/>
              <w:rPr>
                <w:rFonts w:ascii="Times New Roman" w:hAnsi="Times New Roman" w:eastAsia="仿宋_GB2312" w:cs="Times New Roman"/>
                <w:sz w:val="21"/>
                <w:szCs w:val="21"/>
                <w:lang w:val="zh-CN"/>
              </w:rPr>
            </w:pPr>
            <w:r>
              <w:rPr>
                <w:rFonts w:ascii="Times New Roman" w:hAnsi="Times New Roman" w:eastAsia="仿宋_GB2312"/>
                <w:b/>
                <w:bCs/>
                <w:szCs w:val="21"/>
              </w:rPr>
              <w:t>202</w:t>
            </w:r>
            <w:r>
              <w:rPr>
                <w:rFonts w:hint="eastAsia" w:ascii="Times New Roman" w:hAnsi="Times New Roman" w:eastAsia="仿宋_GB2312"/>
                <w:b/>
                <w:bCs/>
                <w:szCs w:val="21"/>
                <w:lang w:val="en-US" w:eastAsia="zh-CN"/>
              </w:rPr>
              <w:t>4</w:t>
            </w:r>
            <w:r>
              <w:rPr>
                <w:rFonts w:ascii="Times New Roman" w:hAnsi="Times New Roman" w:eastAsia="仿宋_GB2312"/>
                <w:b/>
                <w:bCs/>
                <w:szCs w:val="21"/>
              </w:rPr>
              <w:t>年</w:t>
            </w:r>
            <w:r>
              <w:rPr>
                <w:rFonts w:hint="eastAsia" w:ascii="Times New Roman" w:hAnsi="Times New Roman" w:eastAsia="仿宋_GB2312"/>
                <w:b/>
                <w:bCs/>
                <w:szCs w:val="21"/>
                <w:lang w:val="en-US" w:eastAsia="zh-CN"/>
              </w:rPr>
              <w:t>11</w:t>
            </w:r>
            <w:r>
              <w:rPr>
                <w:rFonts w:ascii="Times New Roman" w:hAnsi="Times New Roman" w:eastAsia="仿宋_GB2312"/>
                <w:b/>
                <w:bCs/>
                <w:szCs w:val="21"/>
              </w:rPr>
              <w:t>月</w:t>
            </w:r>
            <w:r>
              <w:rPr>
                <w:rFonts w:hint="eastAsia" w:ascii="Times New Roman" w:hAnsi="Times New Roman" w:eastAsia="仿宋_GB2312"/>
                <w:b/>
                <w:bCs/>
                <w:szCs w:val="21"/>
                <w:lang w:val="en-US" w:eastAsia="zh-CN"/>
              </w:rPr>
              <w:t>22</w:t>
            </w:r>
            <w:r>
              <w:rPr>
                <w:rFonts w:ascii="Times New Roman" w:hAnsi="Times New Roman" w:eastAsia="仿宋_GB2312"/>
                <w:b/>
                <w:bCs/>
                <w:szCs w:val="21"/>
              </w:rPr>
              <w:t>日</w:t>
            </w:r>
            <w:r>
              <w:rPr>
                <w:rFonts w:hint="eastAsia" w:ascii="Times New Roman" w:hAnsi="Times New Roman" w:eastAsia="仿宋_GB2312"/>
                <w:b/>
                <w:bCs/>
                <w:szCs w:val="21"/>
                <w:lang w:val="en-US" w:eastAsia="zh-CN"/>
              </w:rPr>
              <w:t>10</w:t>
            </w:r>
            <w:r>
              <w:rPr>
                <w:rFonts w:ascii="Times New Roman" w:hAnsi="Times New Roman" w:eastAsia="仿宋_GB2312"/>
                <w:b/>
                <w:bCs/>
                <w:szCs w:val="21"/>
              </w:rPr>
              <w:t>:</w:t>
            </w:r>
            <w:r>
              <w:rPr>
                <w:rFonts w:hint="eastAsia" w:ascii="Times New Roman" w:hAnsi="Times New Roman" w:eastAsia="仿宋_GB2312"/>
                <w:b/>
                <w:bCs/>
                <w:szCs w:val="21"/>
                <w:lang w:val="en-US" w:eastAsia="zh-CN"/>
              </w:rPr>
              <w:t>00</w:t>
            </w:r>
          </w:p>
        </w:tc>
      </w:tr>
      <w:tr w14:paraId="1E5F720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846" w:type="dxa"/>
            <w:noWrap w:val="0"/>
            <w:vAlign w:val="center"/>
          </w:tcPr>
          <w:p w14:paraId="2F47985F">
            <w:pPr>
              <w:pStyle w:val="24"/>
              <w:spacing w:line="0" w:lineRule="atLeast"/>
              <w:jc w:val="center"/>
              <w:rPr>
                <w:rFonts w:ascii="Times New Roman" w:hAnsi="Times New Roman" w:eastAsia="仿宋_GB2312" w:cs="Times New Roman"/>
                <w:sz w:val="21"/>
                <w:szCs w:val="21"/>
                <w:lang w:val="zh-CN" w:eastAsia="zh-CN" w:bidi="ar-SA"/>
              </w:rPr>
            </w:pPr>
            <w:r>
              <w:rPr>
                <w:rFonts w:ascii="Times New Roman" w:hAnsi="Times New Roman" w:eastAsia="仿宋_GB2312" w:cs="Times New Roman"/>
                <w:sz w:val="21"/>
                <w:szCs w:val="21"/>
                <w:lang w:val="zh-CN"/>
              </w:rPr>
              <w:t>8</w:t>
            </w:r>
          </w:p>
        </w:tc>
        <w:tc>
          <w:tcPr>
            <w:tcW w:w="2258" w:type="dxa"/>
            <w:noWrap w:val="0"/>
            <w:vAlign w:val="center"/>
          </w:tcPr>
          <w:p w14:paraId="55B8199C">
            <w:pPr>
              <w:pStyle w:val="24"/>
              <w:spacing w:line="0" w:lineRule="atLeast"/>
              <w:ind w:right="28" w:rightChars="0"/>
              <w:jc w:val="center"/>
              <w:rPr>
                <w:rFonts w:ascii="Times New Roman" w:hAnsi="Times New Roman" w:eastAsia="仿宋_GB2312" w:cs="Times New Roman"/>
                <w:sz w:val="21"/>
                <w:szCs w:val="21"/>
                <w:lang w:val="zh-CN"/>
              </w:rPr>
            </w:pPr>
            <w:r>
              <w:rPr>
                <w:rFonts w:ascii="Times New Roman" w:hAnsi="Times New Roman" w:eastAsia="仿宋_GB2312" w:cs="Times New Roman"/>
                <w:sz w:val="21"/>
                <w:szCs w:val="21"/>
                <w:lang w:val="zh-CN"/>
              </w:rPr>
              <w:t>备选投标方案</w:t>
            </w:r>
          </w:p>
        </w:tc>
        <w:tc>
          <w:tcPr>
            <w:tcW w:w="6282" w:type="dxa"/>
            <w:noWrap w:val="0"/>
            <w:vAlign w:val="center"/>
          </w:tcPr>
          <w:p w14:paraId="4C84862B">
            <w:pPr>
              <w:pStyle w:val="24"/>
              <w:spacing w:line="0" w:lineRule="atLeast"/>
              <w:rPr>
                <w:rFonts w:ascii="Times New Roman" w:hAnsi="Times New Roman" w:eastAsia="仿宋_GB2312" w:cs="Times New Roman"/>
                <w:sz w:val="21"/>
                <w:szCs w:val="21"/>
                <w:u w:val="single"/>
                <w:lang w:val="zh-CN"/>
              </w:rPr>
            </w:pPr>
            <w:r>
              <w:rPr>
                <w:rFonts w:ascii="Times New Roman" w:hAnsi="Times New Roman" w:eastAsia="仿宋_GB2312" w:cs="Times New Roman"/>
                <w:sz w:val="21"/>
                <w:szCs w:val="21"/>
                <w:lang w:val="zh-CN"/>
              </w:rPr>
              <w:t>不接受备选投标方案</w:t>
            </w:r>
          </w:p>
        </w:tc>
      </w:tr>
      <w:tr w14:paraId="59E9E3C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5" w:hRule="exact"/>
          <w:jc w:val="center"/>
        </w:trPr>
        <w:tc>
          <w:tcPr>
            <w:tcW w:w="846" w:type="dxa"/>
            <w:noWrap w:val="0"/>
            <w:vAlign w:val="center"/>
          </w:tcPr>
          <w:p w14:paraId="44E062F1">
            <w:pPr>
              <w:pStyle w:val="24"/>
              <w:spacing w:line="0" w:lineRule="atLeast"/>
              <w:jc w:val="center"/>
              <w:rPr>
                <w:rFonts w:ascii="Times New Roman" w:hAnsi="Times New Roman" w:eastAsia="仿宋_GB2312" w:cs="Times New Roman"/>
                <w:sz w:val="21"/>
                <w:szCs w:val="21"/>
                <w:lang w:val="zh-CN" w:eastAsia="zh-CN" w:bidi="ar-SA"/>
              </w:rPr>
            </w:pPr>
            <w:r>
              <w:rPr>
                <w:rFonts w:ascii="Times New Roman" w:hAnsi="Times New Roman" w:eastAsia="仿宋_GB2312" w:cs="Times New Roman"/>
                <w:sz w:val="21"/>
                <w:szCs w:val="21"/>
                <w:lang w:val="zh-CN"/>
              </w:rPr>
              <w:t>9</w:t>
            </w:r>
          </w:p>
        </w:tc>
        <w:tc>
          <w:tcPr>
            <w:tcW w:w="2258" w:type="dxa"/>
            <w:noWrap w:val="0"/>
            <w:vAlign w:val="center"/>
          </w:tcPr>
          <w:p w14:paraId="697D1231">
            <w:pPr>
              <w:pStyle w:val="24"/>
              <w:spacing w:line="0" w:lineRule="atLeast"/>
              <w:jc w:val="center"/>
              <w:rPr>
                <w:rFonts w:ascii="Times New Roman" w:hAnsi="Times New Roman" w:eastAsia="仿宋_GB2312" w:cs="Times New Roman"/>
                <w:sz w:val="21"/>
                <w:szCs w:val="21"/>
                <w:lang w:val="zh-CN"/>
              </w:rPr>
            </w:pPr>
            <w:r>
              <w:rPr>
                <w:rFonts w:ascii="Times New Roman" w:hAnsi="Times New Roman" w:eastAsia="仿宋_GB2312" w:cs="Times New Roman"/>
                <w:sz w:val="21"/>
                <w:szCs w:val="21"/>
                <w:lang w:val="zh-CN"/>
              </w:rPr>
              <w:t>谈判文件份数</w:t>
            </w:r>
          </w:p>
        </w:tc>
        <w:tc>
          <w:tcPr>
            <w:tcW w:w="6282" w:type="dxa"/>
            <w:noWrap w:val="0"/>
            <w:vAlign w:val="center"/>
          </w:tcPr>
          <w:p w14:paraId="1FD0EF51">
            <w:pPr>
              <w:pStyle w:val="24"/>
              <w:spacing w:line="0" w:lineRule="atLeast"/>
              <w:rPr>
                <w:rFonts w:ascii="Times New Roman" w:hAnsi="Times New Roman" w:eastAsia="仿宋_GB2312" w:cs="Times New Roman"/>
                <w:sz w:val="21"/>
                <w:szCs w:val="21"/>
                <w:lang w:val="zh-CN"/>
              </w:rPr>
            </w:pPr>
            <w:r>
              <w:rPr>
                <w:rFonts w:ascii="Times New Roman" w:hAnsi="Times New Roman" w:eastAsia="仿宋_GB2312" w:cs="Times New Roman"/>
                <w:sz w:val="21"/>
                <w:szCs w:val="21"/>
                <w:lang w:val="zh-CN"/>
              </w:rPr>
              <w:t>正本1份；副本</w:t>
            </w:r>
            <w:r>
              <w:rPr>
                <w:rFonts w:hint="eastAsia" w:ascii="Times New Roman" w:hAnsi="Times New Roman" w:eastAsia="仿宋_GB2312" w:cs="Times New Roman"/>
                <w:sz w:val="21"/>
                <w:szCs w:val="21"/>
                <w:lang w:val="en-US" w:eastAsia="zh-CN"/>
              </w:rPr>
              <w:t>1</w:t>
            </w:r>
            <w:r>
              <w:rPr>
                <w:rFonts w:ascii="Times New Roman" w:hAnsi="Times New Roman" w:eastAsia="仿宋_GB2312" w:cs="Times New Roman"/>
                <w:sz w:val="21"/>
                <w:szCs w:val="21"/>
                <w:lang w:val="zh-CN"/>
              </w:rPr>
              <w:t>份；</w:t>
            </w:r>
          </w:p>
        </w:tc>
      </w:tr>
      <w:tr w14:paraId="3913692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8" w:hRule="exact"/>
          <w:jc w:val="center"/>
        </w:trPr>
        <w:tc>
          <w:tcPr>
            <w:tcW w:w="846" w:type="dxa"/>
            <w:noWrap w:val="0"/>
            <w:vAlign w:val="center"/>
          </w:tcPr>
          <w:p w14:paraId="789E377D">
            <w:pPr>
              <w:pStyle w:val="24"/>
              <w:spacing w:line="0" w:lineRule="atLeast"/>
              <w:jc w:val="center"/>
              <w:rPr>
                <w:rFonts w:ascii="Times New Roman" w:hAnsi="Times New Roman" w:eastAsia="仿宋_GB2312" w:cs="Times New Roman"/>
                <w:sz w:val="21"/>
                <w:szCs w:val="21"/>
                <w:lang w:val="zh-CN" w:eastAsia="zh-CN" w:bidi="ar-SA"/>
              </w:rPr>
            </w:pPr>
            <w:r>
              <w:rPr>
                <w:rFonts w:ascii="Times New Roman" w:hAnsi="Times New Roman" w:eastAsia="仿宋_GB2312" w:cs="Times New Roman"/>
                <w:sz w:val="21"/>
                <w:szCs w:val="21"/>
                <w:lang w:val="zh-CN"/>
              </w:rPr>
              <w:t>10</w:t>
            </w:r>
          </w:p>
        </w:tc>
        <w:tc>
          <w:tcPr>
            <w:tcW w:w="2258" w:type="dxa"/>
            <w:noWrap w:val="0"/>
            <w:vAlign w:val="center"/>
          </w:tcPr>
          <w:p w14:paraId="29BE2AAB">
            <w:pPr>
              <w:pStyle w:val="24"/>
              <w:spacing w:line="0" w:lineRule="atLeast"/>
              <w:jc w:val="center"/>
              <w:rPr>
                <w:rFonts w:ascii="Times New Roman" w:hAnsi="Times New Roman" w:eastAsia="仿宋_GB2312" w:cs="Times New Roman"/>
                <w:sz w:val="21"/>
                <w:szCs w:val="21"/>
                <w:lang w:val="zh-CN"/>
              </w:rPr>
            </w:pPr>
            <w:r>
              <w:rPr>
                <w:rFonts w:ascii="Times New Roman" w:hAnsi="Times New Roman" w:eastAsia="仿宋_GB2312" w:cs="Times New Roman"/>
                <w:sz w:val="21"/>
                <w:szCs w:val="21"/>
                <w:lang w:val="zh-CN"/>
              </w:rPr>
              <w:t>投标文件封面的标注</w:t>
            </w:r>
          </w:p>
        </w:tc>
        <w:tc>
          <w:tcPr>
            <w:tcW w:w="6282" w:type="dxa"/>
            <w:noWrap w:val="0"/>
            <w:vAlign w:val="center"/>
          </w:tcPr>
          <w:p w14:paraId="1F0E21DD">
            <w:pPr>
              <w:pStyle w:val="24"/>
              <w:spacing w:line="0" w:lineRule="atLeast"/>
              <w:jc w:val="both"/>
              <w:rPr>
                <w:rFonts w:eastAsia="仿宋_GB2312"/>
                <w:kern w:val="0"/>
                <w:szCs w:val="21"/>
                <w:lang w:val="zh-CN"/>
              </w:rPr>
            </w:pPr>
            <w:r>
              <w:rPr>
                <w:rFonts w:ascii="Times New Roman" w:hAnsi="Times New Roman" w:eastAsia="仿宋_GB2312" w:cs="Times New Roman"/>
                <w:sz w:val="21"/>
                <w:szCs w:val="21"/>
                <w:lang w:val="zh-CN"/>
              </w:rPr>
              <w:t>投标文件正本和副本的封面上均应标明：招标项目名称、招标编号、包号、投标人名称、年月日；并分别在右上角标明“正本”和“副本”字样。</w:t>
            </w:r>
          </w:p>
        </w:tc>
      </w:tr>
      <w:tr w14:paraId="3248B9D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1" w:hRule="exact"/>
          <w:jc w:val="center"/>
        </w:trPr>
        <w:tc>
          <w:tcPr>
            <w:tcW w:w="846" w:type="dxa"/>
            <w:noWrap w:val="0"/>
            <w:vAlign w:val="center"/>
          </w:tcPr>
          <w:p w14:paraId="4511EA62">
            <w:pPr>
              <w:pStyle w:val="24"/>
              <w:spacing w:line="0" w:lineRule="atLeast"/>
              <w:jc w:val="center"/>
              <w:rPr>
                <w:rFonts w:hint="eastAsia" w:ascii="Times New Roman" w:hAnsi="Times New Roman" w:eastAsia="仿宋_GB2312" w:cs="Times New Roman"/>
                <w:sz w:val="21"/>
                <w:szCs w:val="21"/>
                <w:lang w:val="zh-CN" w:eastAsia="zh-CN"/>
              </w:rPr>
            </w:pPr>
            <w:r>
              <w:rPr>
                <w:rFonts w:ascii="Times New Roman" w:hAnsi="Times New Roman" w:eastAsia="仿宋_GB2312" w:cs="Times New Roman"/>
                <w:sz w:val="21"/>
                <w:szCs w:val="21"/>
                <w:lang w:val="zh-CN"/>
              </w:rPr>
              <w:t>1</w:t>
            </w:r>
            <w:r>
              <w:rPr>
                <w:rFonts w:hint="eastAsia" w:ascii="Times New Roman" w:hAnsi="Times New Roman" w:eastAsia="仿宋_GB2312" w:cs="Times New Roman"/>
                <w:sz w:val="21"/>
                <w:szCs w:val="21"/>
                <w:lang w:val="en-US" w:eastAsia="zh-CN"/>
              </w:rPr>
              <w:t>1</w:t>
            </w:r>
          </w:p>
        </w:tc>
        <w:tc>
          <w:tcPr>
            <w:tcW w:w="2258" w:type="dxa"/>
            <w:noWrap w:val="0"/>
            <w:vAlign w:val="center"/>
          </w:tcPr>
          <w:p w14:paraId="2F2ADED0">
            <w:pPr>
              <w:autoSpaceDE w:val="0"/>
              <w:autoSpaceDN w:val="0"/>
              <w:adjustRightInd w:val="0"/>
              <w:spacing w:line="0" w:lineRule="atLeast"/>
              <w:ind w:left="38"/>
              <w:jc w:val="center"/>
              <w:rPr>
                <w:rFonts w:eastAsia="仿宋_GB2312"/>
                <w:bCs/>
                <w:szCs w:val="21"/>
              </w:rPr>
            </w:pPr>
            <w:r>
              <w:rPr>
                <w:rFonts w:eastAsia="仿宋_GB2312"/>
                <w:bCs/>
                <w:szCs w:val="21"/>
              </w:rPr>
              <w:t>低于成本价不正当</w:t>
            </w:r>
          </w:p>
          <w:p w14:paraId="46065381">
            <w:pPr>
              <w:autoSpaceDE w:val="0"/>
              <w:autoSpaceDN w:val="0"/>
              <w:adjustRightInd w:val="0"/>
              <w:spacing w:line="0" w:lineRule="atLeast"/>
              <w:ind w:left="38"/>
              <w:jc w:val="center"/>
              <w:rPr>
                <w:rFonts w:eastAsia="仿宋_GB2312"/>
                <w:bCs/>
                <w:szCs w:val="21"/>
              </w:rPr>
            </w:pPr>
            <w:r>
              <w:rPr>
                <w:rFonts w:eastAsia="仿宋_GB2312"/>
                <w:bCs/>
                <w:szCs w:val="21"/>
              </w:rPr>
              <w:t>竞争预防措施</w:t>
            </w:r>
          </w:p>
          <w:p w14:paraId="042D82C7">
            <w:pPr>
              <w:pStyle w:val="24"/>
              <w:spacing w:line="0" w:lineRule="atLeast"/>
              <w:jc w:val="center"/>
              <w:rPr>
                <w:rFonts w:ascii="Times New Roman" w:hAnsi="Times New Roman" w:eastAsia="仿宋_GB2312" w:cs="Times New Roman"/>
                <w:sz w:val="21"/>
                <w:szCs w:val="21"/>
                <w:lang w:val="zh-CN"/>
              </w:rPr>
            </w:pPr>
            <w:r>
              <w:rPr>
                <w:rFonts w:ascii="Times New Roman" w:hAnsi="Times New Roman" w:eastAsia="仿宋_GB2312" w:cs="Times New Roman"/>
                <w:bCs/>
                <w:sz w:val="21"/>
                <w:szCs w:val="21"/>
              </w:rPr>
              <w:t>（实质性要求）</w:t>
            </w:r>
          </w:p>
        </w:tc>
        <w:tc>
          <w:tcPr>
            <w:tcW w:w="6282" w:type="dxa"/>
            <w:noWrap w:val="0"/>
            <w:vAlign w:val="center"/>
          </w:tcPr>
          <w:p w14:paraId="348D0257">
            <w:pPr>
              <w:pStyle w:val="24"/>
              <w:spacing w:line="0" w:lineRule="atLeast"/>
              <w:ind w:firstLine="420" w:firstLineChars="200"/>
              <w:jc w:val="both"/>
              <w:rPr>
                <w:rFonts w:ascii="Times New Roman" w:hAnsi="Times New Roman" w:eastAsia="仿宋_GB2312" w:cs="Times New Roman"/>
                <w:sz w:val="21"/>
                <w:szCs w:val="21"/>
                <w:lang w:val="zh-CN"/>
              </w:rPr>
            </w:pPr>
            <w:r>
              <w:rPr>
                <w:rFonts w:ascii="Times New Roman" w:hAnsi="Times New Roman" w:eastAsia="仿宋_GB2312" w:cs="Times New Roman"/>
                <w:sz w:val="21"/>
                <w:szCs w:val="21"/>
              </w:rPr>
              <w:t xml:space="preserve">1.供应商在参加政府采购活动过程中，不得无偿或以低于所提供的货物、工程、服务的成本价格报价。在评审过程中，供应商的响应文件涉嫌无偿或低于成本价报价的，应当按照《中华人民共和国政府采购法》及《四川省政府采购评审工作规程（修订）》（川财采[2016]53号）第三十一条等规定提供相关证明材料，证明其报价的合理性，无法证明其报价合理性的，其响应文件应当按照无效响应 </w:t>
            </w:r>
          </w:p>
          <w:p w14:paraId="67FC32AD">
            <w:pPr>
              <w:pStyle w:val="24"/>
              <w:spacing w:line="0" w:lineRule="atLeast"/>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处理。在确定成交供应商过程中，采购人通过调查核实供应商确实无偿或低于成本价报价，可能导致无法按照政府采购法律制度规定和政府采购合同约定履约的，可以不确定该供应商作为成交候选供应商。</w:t>
            </w:r>
          </w:p>
          <w:p w14:paraId="1511A1DD">
            <w:pPr>
              <w:pStyle w:val="24"/>
              <w:spacing w:line="0" w:lineRule="atLeast"/>
              <w:ind w:firstLine="420" w:firstLineChars="200"/>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2.供应商的书面说明材料应当按照国家财务会计制度的规定要求，逐项就供应商提供的货物、工程和服务的主营业务成本、税金及附加、销售费用、管理费用、财务费用等成本构成事项详细陈述）。</w:t>
            </w:r>
          </w:p>
          <w:p w14:paraId="241BAA66">
            <w:pPr>
              <w:pStyle w:val="24"/>
              <w:spacing w:line="0" w:lineRule="atLeast"/>
              <w:ind w:right="105" w:rightChars="50"/>
              <w:rPr>
                <w:rFonts w:ascii="Times New Roman" w:hAnsi="Times New Roman" w:eastAsia="仿宋_GB2312" w:cs="Times New Roman"/>
                <w:kern w:val="2"/>
                <w:sz w:val="21"/>
                <w:szCs w:val="21"/>
              </w:rPr>
            </w:pPr>
            <w:r>
              <w:rPr>
                <w:rFonts w:ascii="Times New Roman" w:hAnsi="Times New Roman" w:eastAsia="仿宋_GB2312" w:cs="Times New Roman"/>
                <w:sz w:val="21"/>
                <w:szCs w:val="21"/>
              </w:rPr>
              <w:t>3. 供应商书面说明应当签字确认或者加盖公章，否则无效。书面说明的签字确认，由其法定代表人/主要负责人/本人或者其授权代表签字确认。</w:t>
            </w:r>
          </w:p>
        </w:tc>
      </w:tr>
      <w:tr w14:paraId="71B776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846" w:type="dxa"/>
            <w:noWrap w:val="0"/>
            <w:vAlign w:val="center"/>
          </w:tcPr>
          <w:p w14:paraId="790E95DD">
            <w:pPr>
              <w:pStyle w:val="24"/>
              <w:spacing w:line="0" w:lineRule="atLeast"/>
              <w:jc w:val="center"/>
              <w:rPr>
                <w:rFonts w:hint="eastAsia"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zh-CN"/>
              </w:rPr>
              <w:t>1</w:t>
            </w:r>
            <w:r>
              <w:rPr>
                <w:rFonts w:hint="eastAsia" w:ascii="Times New Roman" w:hAnsi="Times New Roman" w:eastAsia="仿宋_GB2312" w:cs="Times New Roman"/>
                <w:sz w:val="21"/>
                <w:szCs w:val="21"/>
                <w:lang w:val="en-US" w:eastAsia="zh-CN"/>
              </w:rPr>
              <w:t>2</w:t>
            </w:r>
          </w:p>
        </w:tc>
        <w:tc>
          <w:tcPr>
            <w:tcW w:w="2258" w:type="dxa"/>
            <w:noWrap w:val="0"/>
            <w:vAlign w:val="center"/>
          </w:tcPr>
          <w:p w14:paraId="45126BF7">
            <w:pPr>
              <w:pStyle w:val="24"/>
              <w:spacing w:line="0" w:lineRule="atLeast"/>
              <w:jc w:val="center"/>
              <w:rPr>
                <w:rFonts w:ascii="Times New Roman" w:hAnsi="Times New Roman" w:eastAsia="仿宋_GB2312" w:cs="Times New Roman"/>
                <w:sz w:val="21"/>
                <w:szCs w:val="21"/>
                <w:lang w:val="zh-CN"/>
              </w:rPr>
            </w:pPr>
            <w:r>
              <w:rPr>
                <w:rFonts w:ascii="Times New Roman" w:hAnsi="Times New Roman" w:eastAsia="仿宋_GB2312" w:cs="Times New Roman"/>
                <w:sz w:val="21"/>
                <w:szCs w:val="21"/>
                <w:lang w:val="zh-CN"/>
              </w:rPr>
              <w:t>合同分包</w:t>
            </w:r>
          </w:p>
        </w:tc>
        <w:tc>
          <w:tcPr>
            <w:tcW w:w="6282" w:type="dxa"/>
            <w:noWrap w:val="0"/>
            <w:vAlign w:val="center"/>
          </w:tcPr>
          <w:p w14:paraId="24BD8CB9">
            <w:pPr>
              <w:pStyle w:val="24"/>
              <w:spacing w:line="0" w:lineRule="atLeast"/>
              <w:ind w:right="105" w:rightChars="50"/>
              <w:rPr>
                <w:rFonts w:ascii="Times New Roman" w:hAnsi="Times New Roman" w:eastAsia="仿宋_GB2312" w:cs="Times New Roman"/>
                <w:kern w:val="2"/>
                <w:sz w:val="21"/>
                <w:szCs w:val="21"/>
              </w:rPr>
            </w:pPr>
            <w:r>
              <w:rPr>
                <w:rFonts w:ascii="Times New Roman" w:hAnsi="Times New Roman" w:eastAsia="仿宋_GB2312" w:cs="Times New Roman"/>
                <w:kern w:val="2"/>
                <w:sz w:val="22"/>
                <w:szCs w:val="21"/>
              </w:rPr>
              <w:sym w:font="Wingdings 2" w:char="F052"/>
            </w:r>
            <w:r>
              <w:rPr>
                <w:rFonts w:hint="eastAsia" w:ascii="Times New Roman" w:hAnsi="Times New Roman" w:eastAsia="仿宋_GB2312" w:cs="Times New Roman"/>
                <w:kern w:val="2"/>
                <w:sz w:val="21"/>
                <w:szCs w:val="21"/>
              </w:rPr>
              <w:t>不分包</w:t>
            </w:r>
          </w:p>
          <w:p w14:paraId="22EBE104">
            <w:pPr>
              <w:pStyle w:val="24"/>
              <w:spacing w:line="0" w:lineRule="atLeast"/>
              <w:ind w:right="105" w:rightChars="50"/>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sym w:font="Wingdings 2" w:char="F0A3"/>
            </w:r>
            <w:r>
              <w:rPr>
                <w:rFonts w:hint="eastAsia" w:ascii="Times New Roman" w:hAnsi="Times New Roman" w:eastAsia="仿宋_GB2312" w:cs="Times New Roman"/>
                <w:kern w:val="2"/>
                <w:sz w:val="21"/>
                <w:szCs w:val="21"/>
              </w:rPr>
              <w:t>分包（详见谈判文件第三章）</w:t>
            </w:r>
          </w:p>
        </w:tc>
      </w:tr>
      <w:tr w14:paraId="338C8F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846" w:type="dxa"/>
            <w:noWrap w:val="0"/>
            <w:vAlign w:val="center"/>
          </w:tcPr>
          <w:p w14:paraId="381098E6">
            <w:pPr>
              <w:pStyle w:val="24"/>
              <w:spacing w:line="0" w:lineRule="atLeast"/>
              <w:jc w:val="center"/>
              <w:rPr>
                <w:rFonts w:hint="eastAsia"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zh-CN"/>
              </w:rPr>
              <w:t>1</w:t>
            </w:r>
            <w:r>
              <w:rPr>
                <w:rFonts w:hint="eastAsia" w:ascii="Times New Roman" w:hAnsi="Times New Roman" w:eastAsia="仿宋_GB2312" w:cs="Times New Roman"/>
                <w:sz w:val="21"/>
                <w:szCs w:val="21"/>
                <w:lang w:val="en-US" w:eastAsia="zh-CN"/>
              </w:rPr>
              <w:t>3</w:t>
            </w:r>
          </w:p>
        </w:tc>
        <w:tc>
          <w:tcPr>
            <w:tcW w:w="2258" w:type="dxa"/>
            <w:noWrap w:val="0"/>
            <w:vAlign w:val="center"/>
          </w:tcPr>
          <w:p w14:paraId="5172BA5E">
            <w:pPr>
              <w:pStyle w:val="24"/>
              <w:spacing w:line="0" w:lineRule="atLeast"/>
              <w:jc w:val="center"/>
              <w:rPr>
                <w:rFonts w:ascii="Times New Roman" w:hAnsi="Times New Roman" w:eastAsia="仿宋_GB2312" w:cs="Times New Roman"/>
                <w:sz w:val="21"/>
                <w:szCs w:val="21"/>
                <w:lang w:val="zh-CN"/>
              </w:rPr>
            </w:pPr>
            <w:r>
              <w:rPr>
                <w:rFonts w:ascii="Times New Roman" w:hAnsi="Times New Roman" w:eastAsia="仿宋_GB2312" w:cs="Times New Roman"/>
                <w:sz w:val="21"/>
                <w:szCs w:val="21"/>
                <w:lang w:val="zh-CN"/>
              </w:rPr>
              <w:t>投标保证金</w:t>
            </w:r>
          </w:p>
        </w:tc>
        <w:tc>
          <w:tcPr>
            <w:tcW w:w="6282" w:type="dxa"/>
            <w:noWrap w:val="0"/>
            <w:vAlign w:val="center"/>
          </w:tcPr>
          <w:p w14:paraId="219D8584">
            <w:pPr>
              <w:pStyle w:val="24"/>
              <w:spacing w:line="0" w:lineRule="atLeast"/>
              <w:ind w:right="105" w:rightChars="50"/>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无需缴纳</w:t>
            </w:r>
          </w:p>
        </w:tc>
      </w:tr>
      <w:tr w14:paraId="0AF36BF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8" w:hRule="exact"/>
          <w:jc w:val="center"/>
        </w:trPr>
        <w:tc>
          <w:tcPr>
            <w:tcW w:w="846" w:type="dxa"/>
            <w:noWrap w:val="0"/>
            <w:vAlign w:val="center"/>
          </w:tcPr>
          <w:p w14:paraId="26D0047E">
            <w:pPr>
              <w:pStyle w:val="24"/>
              <w:spacing w:line="0" w:lineRule="atLeast"/>
              <w:jc w:val="center"/>
              <w:rPr>
                <w:rFonts w:hint="eastAsia"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zh-CN"/>
              </w:rPr>
              <w:t>1</w:t>
            </w:r>
            <w:r>
              <w:rPr>
                <w:rFonts w:hint="eastAsia" w:ascii="Times New Roman" w:hAnsi="Times New Roman" w:eastAsia="仿宋_GB2312" w:cs="Times New Roman"/>
                <w:sz w:val="21"/>
                <w:szCs w:val="21"/>
                <w:lang w:val="en-US" w:eastAsia="zh-CN"/>
              </w:rPr>
              <w:t>4</w:t>
            </w:r>
          </w:p>
        </w:tc>
        <w:tc>
          <w:tcPr>
            <w:tcW w:w="2258" w:type="dxa"/>
            <w:noWrap w:val="0"/>
            <w:vAlign w:val="center"/>
          </w:tcPr>
          <w:p w14:paraId="24C6F0BA">
            <w:pPr>
              <w:pStyle w:val="24"/>
              <w:spacing w:line="0" w:lineRule="atLeast"/>
              <w:jc w:val="center"/>
              <w:rPr>
                <w:rFonts w:ascii="Times New Roman" w:hAnsi="Times New Roman" w:eastAsia="仿宋_GB2312" w:cs="Times New Roman"/>
                <w:sz w:val="21"/>
                <w:szCs w:val="21"/>
                <w:lang w:val="zh-CN"/>
              </w:rPr>
            </w:pPr>
            <w:r>
              <w:rPr>
                <w:rFonts w:ascii="Times New Roman" w:hAnsi="Times New Roman" w:eastAsia="仿宋_GB2312" w:cs="Times New Roman"/>
                <w:sz w:val="21"/>
                <w:szCs w:val="21"/>
                <w:lang w:val="zh-CN"/>
              </w:rPr>
              <w:t>履约保证金</w:t>
            </w:r>
          </w:p>
        </w:tc>
        <w:tc>
          <w:tcPr>
            <w:tcW w:w="6282" w:type="dxa"/>
            <w:noWrap w:val="0"/>
            <w:vAlign w:val="center"/>
          </w:tcPr>
          <w:p w14:paraId="64F74D46">
            <w:pPr>
              <w:pStyle w:val="24"/>
              <w:spacing w:line="0" w:lineRule="atLeast"/>
              <w:ind w:right="105" w:rightChars="50"/>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无需缴纳</w:t>
            </w:r>
          </w:p>
        </w:tc>
      </w:tr>
      <w:tr w14:paraId="3D0BCA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29" w:hRule="exact"/>
          <w:jc w:val="center"/>
        </w:trPr>
        <w:tc>
          <w:tcPr>
            <w:tcW w:w="846" w:type="dxa"/>
            <w:noWrap w:val="0"/>
            <w:vAlign w:val="center"/>
          </w:tcPr>
          <w:p w14:paraId="2BA735D2">
            <w:pPr>
              <w:pStyle w:val="24"/>
              <w:spacing w:line="0" w:lineRule="atLeast"/>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zh-CN"/>
              </w:rPr>
              <w:t>1</w:t>
            </w:r>
            <w:r>
              <w:rPr>
                <w:rFonts w:hint="eastAsia" w:ascii="Times New Roman" w:hAnsi="Times New Roman" w:eastAsia="仿宋_GB2312" w:cs="Times New Roman"/>
                <w:sz w:val="21"/>
                <w:szCs w:val="21"/>
                <w:lang w:val="en-US" w:eastAsia="zh-CN"/>
              </w:rPr>
              <w:t>5</w:t>
            </w:r>
          </w:p>
        </w:tc>
        <w:tc>
          <w:tcPr>
            <w:tcW w:w="2258" w:type="dxa"/>
            <w:noWrap w:val="0"/>
            <w:vAlign w:val="center"/>
          </w:tcPr>
          <w:p w14:paraId="2BB85994">
            <w:pPr>
              <w:pStyle w:val="24"/>
              <w:spacing w:line="0" w:lineRule="atLeast"/>
              <w:jc w:val="center"/>
              <w:rPr>
                <w:rFonts w:ascii="Times New Roman" w:hAnsi="Times New Roman" w:eastAsia="仿宋_GB2312" w:cs="Times New Roman"/>
                <w:bCs/>
                <w:color w:val="000000"/>
                <w:sz w:val="21"/>
                <w:szCs w:val="21"/>
              </w:rPr>
            </w:pPr>
            <w:r>
              <w:rPr>
                <w:rFonts w:ascii="Times New Roman" w:hAnsi="Times New Roman" w:eastAsia="仿宋_GB2312" w:cs="Times New Roman"/>
                <w:bCs/>
                <w:color w:val="000000"/>
                <w:sz w:val="21"/>
                <w:szCs w:val="21"/>
              </w:rPr>
              <w:t>供应商询问、质疑</w:t>
            </w:r>
          </w:p>
        </w:tc>
        <w:tc>
          <w:tcPr>
            <w:tcW w:w="6282" w:type="dxa"/>
            <w:noWrap w:val="0"/>
            <w:vAlign w:val="center"/>
          </w:tcPr>
          <w:p w14:paraId="5DCC251E">
            <w:pPr>
              <w:pStyle w:val="24"/>
              <w:numPr>
                <w:ilvl w:val="0"/>
                <w:numId w:val="2"/>
              </w:numPr>
              <w:spacing w:line="0" w:lineRule="atLeast"/>
              <w:ind w:right="105" w:rightChars="50"/>
              <w:rPr>
                <w:rFonts w:hint="eastAsia"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对招标文件采购需求</w:t>
            </w:r>
            <w:r>
              <w:rPr>
                <w:rFonts w:hint="eastAsia" w:ascii="Times New Roman" w:hAnsi="Times New Roman" w:eastAsia="仿宋_GB2312" w:cs="Times New Roman"/>
                <w:kern w:val="2"/>
                <w:sz w:val="21"/>
                <w:szCs w:val="21"/>
                <w:lang w:val="en-US" w:eastAsia="zh-CN"/>
              </w:rPr>
              <w:t>及</w:t>
            </w:r>
            <w:r>
              <w:rPr>
                <w:rFonts w:hint="eastAsia" w:ascii="Times New Roman" w:hAnsi="Times New Roman" w:eastAsia="仿宋_GB2312" w:cs="Times New Roman"/>
                <w:kern w:val="2"/>
                <w:sz w:val="21"/>
                <w:szCs w:val="21"/>
              </w:rPr>
              <w:t>采购过程的询问及质疑由</w:t>
            </w:r>
            <w:r>
              <w:rPr>
                <w:rFonts w:hint="eastAsia" w:ascii="Times New Roman" w:hAnsi="Times New Roman" w:eastAsia="仿宋_GB2312" w:cs="Times New Roman"/>
                <w:kern w:val="2"/>
                <w:sz w:val="21"/>
                <w:szCs w:val="21"/>
                <w:lang w:eastAsia="zh-CN"/>
              </w:rPr>
              <w:t>保卫科</w:t>
            </w:r>
            <w:r>
              <w:rPr>
                <w:rFonts w:hint="eastAsia" w:ascii="Times New Roman" w:hAnsi="Times New Roman" w:eastAsia="仿宋_GB2312" w:cs="Times New Roman"/>
                <w:kern w:val="2"/>
                <w:sz w:val="21"/>
                <w:szCs w:val="21"/>
              </w:rPr>
              <w:t>负责答复，对采购结果的质疑由项目归口管理部门</w:t>
            </w:r>
            <w:r>
              <w:rPr>
                <w:rFonts w:hint="eastAsia" w:ascii="Times New Roman" w:hAnsi="Times New Roman" w:eastAsia="仿宋_GB2312" w:cs="Times New Roman"/>
                <w:kern w:val="2"/>
                <w:sz w:val="21"/>
                <w:szCs w:val="21"/>
                <w:lang w:eastAsia="zh-CN"/>
              </w:rPr>
              <w:t>保卫科</w:t>
            </w:r>
            <w:r>
              <w:rPr>
                <w:rFonts w:hint="eastAsia" w:ascii="Times New Roman" w:hAnsi="Times New Roman" w:eastAsia="仿宋_GB2312" w:cs="Times New Roman"/>
                <w:kern w:val="2"/>
                <w:sz w:val="21"/>
                <w:szCs w:val="21"/>
              </w:rPr>
              <w:t>答复。</w:t>
            </w:r>
          </w:p>
          <w:p w14:paraId="4BD1B617">
            <w:pPr>
              <w:pStyle w:val="24"/>
              <w:numPr>
                <w:ilvl w:val="0"/>
                <w:numId w:val="0"/>
              </w:numPr>
              <w:spacing w:line="0" w:lineRule="atLeast"/>
              <w:ind w:right="105" w:rightChars="50"/>
              <w:rPr>
                <w:rFonts w:hint="eastAsia"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rPr>
              <w:t>保卫科</w:t>
            </w:r>
            <w:r>
              <w:rPr>
                <w:rFonts w:hint="eastAsia" w:ascii="Times New Roman" w:hAnsi="Times New Roman" w:eastAsia="仿宋_GB2312" w:cs="Times New Roman"/>
                <w:kern w:val="2"/>
                <w:sz w:val="21"/>
                <w:szCs w:val="21"/>
              </w:rPr>
              <w:t>联系电话：</w:t>
            </w:r>
            <w:r>
              <w:rPr>
                <w:rFonts w:hint="eastAsia" w:ascii="Times New Roman" w:hAnsi="Times New Roman" w:eastAsia="仿宋_GB2312" w:cs="Times New Roman"/>
                <w:kern w:val="2"/>
                <w:sz w:val="21"/>
                <w:szCs w:val="21"/>
                <w:lang w:eastAsia="zh-CN"/>
              </w:rPr>
              <w:t>18780916693</w:t>
            </w:r>
            <w:r>
              <w:rPr>
                <w:rFonts w:ascii="Times New Roman" w:hAnsi="Times New Roman" w:eastAsia="仿宋_GB2312" w:cs="Times New Roman"/>
                <w:kern w:val="2"/>
                <w:sz w:val="21"/>
                <w:szCs w:val="21"/>
              </w:rPr>
              <w:t>。</w:t>
            </w:r>
          </w:p>
          <w:p w14:paraId="24F9202B">
            <w:pPr>
              <w:pStyle w:val="24"/>
              <w:spacing w:line="0" w:lineRule="atLeast"/>
              <w:ind w:right="105" w:rightChars="50"/>
              <w:rPr>
                <w:rFonts w:ascii="Times New Roman" w:hAnsi="Times New Roman" w:eastAsia="仿宋_GB2312" w:cs="Times New Roman"/>
                <w:color w:val="000000"/>
                <w:sz w:val="21"/>
                <w:szCs w:val="21"/>
              </w:rPr>
            </w:pPr>
            <w:r>
              <w:rPr>
                <w:rFonts w:ascii="Times New Roman" w:hAnsi="Times New Roman" w:eastAsia="仿宋_GB2312" w:cs="Times New Roman"/>
                <w:kern w:val="2"/>
                <w:sz w:val="21"/>
                <w:szCs w:val="21"/>
              </w:rPr>
              <w:t>2</w:t>
            </w:r>
            <w:r>
              <w:rPr>
                <w:rFonts w:hint="eastAsia" w:ascii="Times New Roman" w:hAnsi="Times New Roman" w:eastAsia="仿宋_GB2312" w:cs="Times New Roman"/>
                <w:kern w:val="2"/>
                <w:sz w:val="21"/>
                <w:szCs w:val="21"/>
              </w:rPr>
              <w:t>.根据《中华人民共和国政府采购法》的规定，供应商询问、质疑不得超出采购文件、采购过程、采购结果的范围，供应商在法定质疑期内一次性提出针对同一采购程序环节的质疑。</w:t>
            </w:r>
          </w:p>
        </w:tc>
      </w:tr>
      <w:tr w14:paraId="63B293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25" w:hRule="exact"/>
          <w:jc w:val="center"/>
        </w:trPr>
        <w:tc>
          <w:tcPr>
            <w:tcW w:w="846" w:type="dxa"/>
            <w:noWrap w:val="0"/>
            <w:vAlign w:val="center"/>
          </w:tcPr>
          <w:p w14:paraId="3FC50973">
            <w:pPr>
              <w:pStyle w:val="24"/>
              <w:spacing w:line="0" w:lineRule="atLeas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16</w:t>
            </w:r>
          </w:p>
        </w:tc>
        <w:tc>
          <w:tcPr>
            <w:tcW w:w="2258" w:type="dxa"/>
            <w:noWrap w:val="0"/>
            <w:vAlign w:val="center"/>
          </w:tcPr>
          <w:p w14:paraId="0B3FD0E7">
            <w:pPr>
              <w:pStyle w:val="24"/>
              <w:spacing w:line="0" w:lineRule="atLeast"/>
              <w:jc w:val="center"/>
              <w:rPr>
                <w:rFonts w:hint="eastAsia" w:ascii="Times New Roman" w:hAnsi="Times New Roman" w:eastAsia="仿宋_GB2312" w:cs="Times New Roman"/>
                <w:bCs/>
                <w:color w:val="000000"/>
                <w:sz w:val="21"/>
                <w:szCs w:val="21"/>
              </w:rPr>
            </w:pPr>
            <w:r>
              <w:rPr>
                <w:rFonts w:hint="eastAsia" w:ascii="Times New Roman" w:hAnsi="Times New Roman" w:eastAsia="仿宋_GB2312" w:cs="Times New Roman"/>
                <w:bCs/>
                <w:color w:val="000000"/>
                <w:sz w:val="21"/>
                <w:szCs w:val="21"/>
              </w:rPr>
              <w:t>供应商投诉</w:t>
            </w:r>
          </w:p>
        </w:tc>
        <w:tc>
          <w:tcPr>
            <w:tcW w:w="6282" w:type="dxa"/>
            <w:noWrap w:val="0"/>
            <w:vAlign w:val="center"/>
          </w:tcPr>
          <w:p w14:paraId="4505AE46">
            <w:pPr>
              <w:pStyle w:val="24"/>
              <w:spacing w:line="0" w:lineRule="atLeast"/>
              <w:ind w:right="105" w:rightChars="50"/>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投诉受理：</w:t>
            </w:r>
            <w:r>
              <w:rPr>
                <w:rFonts w:hint="eastAsia" w:ascii="Times New Roman" w:hAnsi="Times New Roman" w:eastAsia="仿宋_GB2312" w:cs="Times New Roman"/>
                <w:color w:val="000000"/>
                <w:sz w:val="21"/>
                <w:szCs w:val="21"/>
                <w:lang w:val="en-US" w:eastAsia="zh-CN"/>
              </w:rPr>
              <w:t>广元市中心</w:t>
            </w:r>
            <w:r>
              <w:rPr>
                <w:rFonts w:hint="eastAsia" w:ascii="Times New Roman" w:hAnsi="Times New Roman" w:eastAsia="仿宋_GB2312" w:cs="Times New Roman"/>
                <w:color w:val="000000"/>
                <w:sz w:val="21"/>
                <w:szCs w:val="21"/>
              </w:rPr>
              <w:t>医院纪委</w:t>
            </w:r>
          </w:p>
          <w:p w14:paraId="7C4CF1A9">
            <w:pPr>
              <w:pStyle w:val="24"/>
              <w:spacing w:line="0" w:lineRule="atLeast"/>
              <w:ind w:right="105" w:rightChars="50"/>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联系电话：0839-32</w:t>
            </w:r>
            <w:r>
              <w:rPr>
                <w:rFonts w:ascii="Times New Roman" w:hAnsi="Times New Roman" w:eastAsia="仿宋_GB2312" w:cs="Times New Roman"/>
                <w:color w:val="000000"/>
                <w:sz w:val="21"/>
                <w:szCs w:val="21"/>
              </w:rPr>
              <w:t>31020</w:t>
            </w:r>
          </w:p>
          <w:p w14:paraId="668A2D4F">
            <w:pPr>
              <w:pStyle w:val="24"/>
              <w:spacing w:line="0" w:lineRule="atLeast"/>
              <w:ind w:right="105" w:rightChars="50"/>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注：根据《中华人民共和国政府采购实施条例》的规定，供应商投诉事项不得超出已质疑事项的范围。</w:t>
            </w:r>
          </w:p>
        </w:tc>
      </w:tr>
    </w:tbl>
    <w:p w14:paraId="06A28F4B">
      <w:pPr>
        <w:pStyle w:val="2"/>
        <w:spacing w:before="0" w:after="0" w:line="560" w:lineRule="exact"/>
        <w:jc w:val="both"/>
        <w:sectPr>
          <w:footerReference r:id="rId11" w:type="first"/>
          <w:footerReference r:id="rId10" w:type="default"/>
          <w:pgSz w:w="11907" w:h="16840"/>
          <w:pgMar w:top="1440" w:right="1474" w:bottom="623" w:left="1474" w:header="851" w:footer="850" w:gutter="0"/>
          <w:pgNumType w:fmt="decimal" w:start="1"/>
          <w:cols w:space="720" w:num="1"/>
          <w:titlePg/>
          <w:docGrid w:type="lines" w:linePitch="312" w:charSpace="0"/>
        </w:sectPr>
      </w:pPr>
    </w:p>
    <w:p w14:paraId="30E45C30">
      <w:pPr>
        <w:keepNext w:val="0"/>
        <w:keepLines w:val="0"/>
        <w:pageBreakBefore w:val="0"/>
        <w:widowControl w:val="0"/>
        <w:kinsoku/>
        <w:wordWrap/>
        <w:overflowPunct/>
        <w:topLinePunct w:val="0"/>
        <w:autoSpaceDE/>
        <w:autoSpaceDN/>
        <w:bidi w:val="0"/>
        <w:adjustRightInd/>
        <w:snapToGrid/>
        <w:spacing w:line="200" w:lineRule="exact"/>
        <w:ind w:firstLine="482" w:firstLineChars="200"/>
        <w:textAlignment w:val="auto"/>
        <w:rPr>
          <w:rFonts w:ascii="宋体" w:hAnsi="宋体"/>
          <w:b/>
          <w:sz w:val="24"/>
        </w:rPr>
      </w:pPr>
    </w:p>
    <w:p w14:paraId="5F84BA1D">
      <w:pPr>
        <w:pStyle w:val="2"/>
        <w:numPr>
          <w:ilvl w:val="0"/>
          <w:numId w:val="3"/>
        </w:numPr>
        <w:spacing w:before="0" w:after="0" w:line="560" w:lineRule="exact"/>
      </w:pPr>
      <w:bookmarkStart w:id="4" w:name="_Toc4872"/>
      <w:r>
        <w:rPr>
          <w:rFonts w:hint="eastAsia"/>
          <w:lang w:val="en-US" w:eastAsia="zh-CN"/>
        </w:rPr>
        <w:t xml:space="preserve"> </w:t>
      </w:r>
      <w:r>
        <w:t>项目技术、服务和其他要求</w:t>
      </w:r>
      <w:bookmarkEnd w:id="4"/>
    </w:p>
    <w:p w14:paraId="7EDB5D84">
      <w:pPr>
        <w:numPr>
          <w:ilvl w:val="0"/>
          <w:numId w:val="0"/>
        </w:numPr>
      </w:pPr>
    </w:p>
    <w:p w14:paraId="190B2D16">
      <w:pPr>
        <w:pStyle w:val="3"/>
        <w:keepNext w:val="0"/>
        <w:keepLines w:val="0"/>
        <w:spacing w:before="0" w:after="0" w:line="360" w:lineRule="auto"/>
        <w:ind w:firstLine="590" w:firstLineChars="245"/>
        <w:jc w:val="left"/>
      </w:pPr>
      <w:r>
        <w:rPr>
          <w:rFonts w:hint="eastAsia" w:ascii="仿宋" w:hAnsi="仿宋" w:eastAsia="仿宋" w:cs="仿宋"/>
          <w:color w:val="auto"/>
          <w:sz w:val="24"/>
          <w:szCs w:val="24"/>
          <w:highlight w:val="none"/>
        </w:rPr>
        <w:t>本章采购需求中标注“★”号的条款为本次谈判采购项目的实质性要求，供应商在谈判结束后应全部满足</w:t>
      </w:r>
      <w:r>
        <w:rPr>
          <w:rFonts w:hint="eastAsia" w:ascii="仿宋" w:hAnsi="仿宋" w:eastAsia="仿宋" w:cs="仿宋"/>
          <w:color w:val="auto"/>
          <w:sz w:val="24"/>
          <w:szCs w:val="24"/>
          <w:highlight w:val="none"/>
          <w:lang w:eastAsia="zh-CN"/>
        </w:rPr>
        <w:t>，否则按无效投标处理</w:t>
      </w:r>
      <w:r>
        <w:rPr>
          <w:rFonts w:hint="eastAsia" w:ascii="仿宋" w:hAnsi="仿宋" w:eastAsia="仿宋" w:cs="仿宋"/>
          <w:color w:val="auto"/>
          <w:sz w:val="24"/>
          <w:szCs w:val="24"/>
          <w:highlight w:val="none"/>
        </w:rPr>
        <w:t>。</w:t>
      </w:r>
    </w:p>
    <w:p w14:paraId="0578E347">
      <w:pPr>
        <w:spacing w:line="380" w:lineRule="exact"/>
        <w:ind w:firstLine="480" w:firstLineChars="200"/>
      </w:pPr>
      <w:r>
        <w:rPr>
          <w:rFonts w:hint="eastAsia" w:ascii="仿宋" w:hAnsi="仿宋" w:eastAsia="仿宋" w:cs="仿宋"/>
          <w:color w:val="auto"/>
          <w:sz w:val="24"/>
          <w:szCs w:val="24"/>
          <w:highlight w:val="none"/>
        </w:rPr>
        <w:t>★</w:t>
      </w:r>
      <w:r>
        <w:rPr>
          <w:rFonts w:eastAsia="仿宋_GB2312"/>
          <w:b/>
          <w:bCs/>
          <w:sz w:val="24"/>
        </w:rPr>
        <w:t>一、项目要求：</w:t>
      </w:r>
    </w:p>
    <w:p w14:paraId="1F7F53E6">
      <w:pPr>
        <w:spacing w:line="380" w:lineRule="exact"/>
        <w:ind w:firstLine="480" w:firstLineChars="200"/>
        <w:jc w:val="both"/>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（一）广元市中心医院院本部门诊楼二层信息机房</w:t>
      </w:r>
    </w:p>
    <w:p w14:paraId="2D5FBD33">
      <w:pPr>
        <w:spacing w:line="380" w:lineRule="exact"/>
        <w:ind w:firstLine="480" w:firstLineChars="200"/>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1.消防控制室增设泰和安牌小型火灾报警控制器一台，须厂家技术人员做安装后调试。火灾报警控制器总线容量:1回路，每回路64点；总线电流：500mA;</w:t>
      </w:r>
    </w:p>
    <w:p w14:paraId="6CBAC019">
      <w:pPr>
        <w:spacing w:line="380" w:lineRule="exact"/>
        <w:ind w:firstLine="480" w:firstLineChars="200"/>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2.加装一套输入/输出模块，通过火灾自动报警控制器启动风机。输入/输出模块工作电压：总线电压：15~28v，电源电压：DC24V(20V~28V);使用环境:温度:-10~+55℃，湿度&lt;95%不凝露；</w:t>
      </w:r>
    </w:p>
    <w:p w14:paraId="3968C6FD">
      <w:pPr>
        <w:spacing w:line="380" w:lineRule="exact"/>
        <w:ind w:firstLine="480" w:firstLineChars="200"/>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3.因院本部信息机房气体灭火控制器主机里面接有应急照明线路，取消线路重新布线连接应急照明灯。</w:t>
      </w:r>
    </w:p>
    <w:p w14:paraId="44655B20">
      <w:pPr>
        <w:spacing w:line="380" w:lineRule="exact"/>
        <w:ind w:firstLine="480" w:firstLineChars="200"/>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4.对气体灭火控制器报警线路进行重新布线，报警线须采用：WDZN-RVS-2*1.5mm电气配线，电源线须采用：WDZN-BV-2*1.5mm。</w:t>
      </w:r>
    </w:p>
    <w:p w14:paraId="0845C478">
      <w:pPr>
        <w:spacing w:line="380" w:lineRule="exact"/>
        <w:ind w:firstLine="480" w:firstLineChars="200"/>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5.所有桥架穿墙处孔洞须做防火封堵；</w:t>
      </w:r>
    </w:p>
    <w:p w14:paraId="0C44BDAC">
      <w:pPr>
        <w:spacing w:line="380" w:lineRule="exact"/>
        <w:ind w:firstLine="480" w:firstLineChars="200"/>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6.火灾报警控制器质保期1年；</w:t>
      </w:r>
    </w:p>
    <w:p w14:paraId="232DA8F2">
      <w:pPr>
        <w:spacing w:line="380" w:lineRule="exact"/>
        <w:ind w:firstLine="480" w:firstLineChars="200"/>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7.火灾报警控制器及配套设施须符合国家行业标准及采购人要求；</w:t>
      </w:r>
    </w:p>
    <w:p w14:paraId="3F83FB0A">
      <w:pPr>
        <w:spacing w:line="380" w:lineRule="exact"/>
        <w:ind w:firstLine="480" w:firstLineChars="200"/>
        <w:jc w:val="both"/>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（二）广元市中心医院南河妇产儿童分院二层信息机房</w:t>
      </w:r>
    </w:p>
    <w:p w14:paraId="60382201">
      <w:pPr>
        <w:spacing w:line="380" w:lineRule="exact"/>
        <w:ind w:firstLine="480" w:firstLineChars="200"/>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1.拆除原有气体灭火控制设备；</w:t>
      </w:r>
    </w:p>
    <w:p w14:paraId="6D6B3C20">
      <w:pPr>
        <w:spacing w:line="380" w:lineRule="exact"/>
        <w:ind w:firstLine="480" w:firstLineChars="200"/>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2.新更换消防设施设备必须为四川久远牌气体灭火控制器及其外围设备，以便于与消防控制室久远火灾报警控制器相连接，安装完成后由厂家技术人员对该气体灭火控制系统进行调试。</w:t>
      </w:r>
    </w:p>
    <w:p w14:paraId="4A3D1251">
      <w:pPr>
        <w:spacing w:line="380" w:lineRule="exact"/>
        <w:ind w:firstLine="480" w:firstLineChars="200"/>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3.气体灭火控制器设备容量：具有一路控制输出，配置现场启停和停止按钮，采用液晶显示器显示；</w:t>
      </w:r>
    </w:p>
    <w:p w14:paraId="074901B2">
      <w:pPr>
        <w:spacing w:line="380" w:lineRule="exact"/>
        <w:ind w:firstLine="480" w:firstLineChars="200"/>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4.气体灭火控制器质保期1年；</w:t>
      </w:r>
    </w:p>
    <w:p w14:paraId="66A646FC">
      <w:pPr>
        <w:spacing w:line="380" w:lineRule="exact"/>
        <w:ind w:firstLine="480" w:firstLineChars="200"/>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5.气体灭火控制器及其外围设备须符合国家行业标准及采购人要求；</w:t>
      </w:r>
    </w:p>
    <w:p w14:paraId="7A8423B2">
      <w:pPr>
        <w:spacing w:line="380" w:lineRule="exact"/>
        <w:ind w:firstLine="480" w:firstLineChars="200"/>
        <w:rPr>
          <w:rFonts w:eastAsia="仿宋_GB2312"/>
          <w:b/>
          <w:bCs/>
          <w:sz w:val="24"/>
        </w:rPr>
      </w:pPr>
      <w:r>
        <w:rPr>
          <w:rFonts w:hint="eastAsia" w:ascii="仿宋" w:hAnsi="仿宋" w:eastAsia="仿宋" w:cs="仿宋"/>
          <w:color w:val="auto"/>
          <w:sz w:val="24"/>
          <w:szCs w:val="24"/>
          <w:highlight w:val="none"/>
        </w:rPr>
        <w:t>★</w:t>
      </w:r>
      <w:r>
        <w:rPr>
          <w:rFonts w:hint="eastAsia" w:eastAsia="仿宋_GB2312"/>
          <w:b/>
          <w:bCs/>
          <w:sz w:val="24"/>
        </w:rPr>
        <w:t>二</w:t>
      </w:r>
      <w:r>
        <w:rPr>
          <w:rFonts w:eastAsia="仿宋_GB2312"/>
          <w:b/>
          <w:bCs/>
          <w:sz w:val="24"/>
        </w:rPr>
        <w:t>、</w:t>
      </w:r>
      <w:r>
        <w:rPr>
          <w:rFonts w:hint="eastAsia" w:eastAsia="仿宋_GB2312"/>
          <w:b/>
          <w:bCs/>
          <w:sz w:val="24"/>
          <w:lang w:val="en-US" w:eastAsia="zh-CN"/>
        </w:rPr>
        <w:t>商务</w:t>
      </w:r>
      <w:r>
        <w:rPr>
          <w:rFonts w:eastAsia="仿宋_GB2312"/>
          <w:b/>
          <w:bCs/>
          <w:sz w:val="24"/>
        </w:rPr>
        <w:t>要求</w:t>
      </w:r>
    </w:p>
    <w:p w14:paraId="2F438180">
      <w:pPr>
        <w:spacing w:line="380" w:lineRule="exact"/>
        <w:ind w:firstLine="480" w:firstLineChars="200"/>
        <w:rPr>
          <w:rFonts w:hint="eastAsia" w:eastAsia="仿宋_GB2312"/>
          <w:sz w:val="24"/>
          <w:lang w:val="en-US" w:eastAsia="zh-CN"/>
        </w:rPr>
      </w:pPr>
      <w:r>
        <w:rPr>
          <w:rFonts w:hint="eastAsia" w:eastAsia="仿宋_GB2312"/>
          <w:sz w:val="24"/>
          <w:lang w:val="en-US" w:eastAsia="zh-CN"/>
        </w:rPr>
        <w:t>1、所拆除一切相关物件均由成交供应商负责处置。</w:t>
      </w:r>
    </w:p>
    <w:p w14:paraId="518DC49E">
      <w:pPr>
        <w:spacing w:line="380" w:lineRule="exact"/>
        <w:ind w:firstLine="480" w:firstLineChars="200"/>
        <w:rPr>
          <w:rFonts w:hint="eastAsia" w:eastAsia="仿宋_GB2312"/>
          <w:sz w:val="24"/>
          <w:lang w:val="en-US" w:eastAsia="zh-CN"/>
        </w:rPr>
      </w:pPr>
      <w:r>
        <w:rPr>
          <w:rFonts w:hint="eastAsia" w:eastAsia="仿宋_GB2312"/>
          <w:sz w:val="24"/>
          <w:lang w:val="en-US" w:eastAsia="zh-CN"/>
        </w:rPr>
        <w:t>2、拆除施工过程中，成交供应商负责现场安全责任，由此产生的一切安全事故均与采购人无关。</w:t>
      </w:r>
    </w:p>
    <w:p w14:paraId="3A3D64D2">
      <w:pPr>
        <w:spacing w:line="380" w:lineRule="exact"/>
        <w:ind w:firstLine="480" w:firstLineChars="200"/>
        <w:rPr>
          <w:rFonts w:hint="eastAsia" w:eastAsia="仿宋_GB2312"/>
          <w:sz w:val="24"/>
          <w:lang w:val="en-US" w:eastAsia="zh-CN"/>
        </w:rPr>
      </w:pPr>
      <w:r>
        <w:rPr>
          <w:rFonts w:hint="eastAsia" w:eastAsia="仿宋_GB2312"/>
          <w:sz w:val="24"/>
          <w:lang w:val="en-US" w:eastAsia="zh-CN"/>
        </w:rPr>
        <w:t>3、现场施工人员须具备相关施工资质，如焊工证、电工证等。</w:t>
      </w:r>
    </w:p>
    <w:p w14:paraId="5FCB02BE">
      <w:pPr>
        <w:spacing w:line="380" w:lineRule="exact"/>
        <w:ind w:firstLine="480" w:firstLineChars="200"/>
        <w:rPr>
          <w:rFonts w:eastAsia="仿宋_GB2312"/>
          <w:sz w:val="24"/>
        </w:rPr>
      </w:pPr>
      <w:r>
        <w:rPr>
          <w:rFonts w:hint="eastAsia" w:eastAsia="仿宋_GB2312"/>
          <w:sz w:val="24"/>
          <w:lang w:val="en-US" w:eastAsia="zh-CN"/>
        </w:rPr>
        <w:t>4、服务期限：中标后15个工作日内完成拆装工作。</w:t>
      </w:r>
    </w:p>
    <w:p w14:paraId="4E9779B4">
      <w:pPr>
        <w:spacing w:line="380" w:lineRule="exact"/>
        <w:ind w:firstLine="482" w:firstLineChars="200"/>
        <w:rPr>
          <w:rFonts w:hint="eastAsia" w:eastAsia="仿宋_GB2312"/>
          <w:sz w:val="24"/>
          <w:highlight w:val="none"/>
          <w:lang w:eastAsia="zh-CN"/>
        </w:rPr>
      </w:pPr>
      <w:r>
        <w:rPr>
          <w:rFonts w:hint="eastAsia" w:eastAsia="仿宋_GB2312"/>
          <w:b/>
          <w:bCs/>
          <w:sz w:val="24"/>
          <w:highlight w:val="none"/>
          <w:lang w:val="en-US" w:eastAsia="zh-CN"/>
        </w:rPr>
        <w:t>三、</w:t>
      </w:r>
      <w:r>
        <w:rPr>
          <w:rFonts w:eastAsia="仿宋_GB2312"/>
          <w:b/>
          <w:bCs/>
          <w:sz w:val="24"/>
          <w:highlight w:val="none"/>
        </w:rPr>
        <w:t>付款方式：</w:t>
      </w:r>
      <w:r>
        <w:rPr>
          <w:rFonts w:hint="eastAsia" w:eastAsia="仿宋_GB2312"/>
          <w:sz w:val="24"/>
          <w:highlight w:val="none"/>
          <w:lang w:val="en-US" w:eastAsia="zh-CN"/>
        </w:rPr>
        <w:t>由广元市中心医院统一支付，双方合同签订后，设备安装完成验收合格投入使用后15日内采购人凭中标人发票支付合同金额的90%，设备正常运行1年后且无质量问题支付余下合同金额的10%。</w:t>
      </w:r>
    </w:p>
    <w:p w14:paraId="3D9F47A7">
      <w:pPr>
        <w:spacing w:line="380" w:lineRule="exact"/>
        <w:ind w:firstLine="482" w:firstLineChars="200"/>
        <w:rPr>
          <w:rFonts w:eastAsia="仿宋_GB2312"/>
          <w:b/>
          <w:bCs/>
          <w:sz w:val="24"/>
        </w:rPr>
      </w:pPr>
      <w:r>
        <w:rPr>
          <w:rFonts w:hint="eastAsia" w:eastAsia="仿宋_GB2312"/>
          <w:b/>
          <w:bCs/>
          <w:sz w:val="24"/>
          <w:lang w:val="en-US" w:eastAsia="zh-CN"/>
        </w:rPr>
        <w:t>四、</w:t>
      </w:r>
      <w:r>
        <w:rPr>
          <w:rFonts w:eastAsia="仿宋_GB2312"/>
          <w:b/>
          <w:bCs/>
          <w:sz w:val="24"/>
        </w:rPr>
        <w:t>其他要求</w:t>
      </w:r>
    </w:p>
    <w:p w14:paraId="435C5DD3">
      <w:pPr>
        <w:spacing w:line="380" w:lineRule="exact"/>
        <w:ind w:firstLine="480" w:firstLineChars="200"/>
        <w:rPr>
          <w:rFonts w:eastAsia="仿宋_GB2312"/>
          <w:sz w:val="24"/>
        </w:rPr>
      </w:pPr>
      <w:r>
        <w:rPr>
          <w:rFonts w:eastAsia="仿宋_GB2312"/>
          <w:sz w:val="24"/>
        </w:rPr>
        <w:t>（一）报价要求</w:t>
      </w:r>
    </w:p>
    <w:p w14:paraId="43FE0F28">
      <w:pPr>
        <w:spacing w:line="380" w:lineRule="exact"/>
        <w:ind w:firstLine="480" w:firstLineChars="200"/>
        <w:rPr>
          <w:rFonts w:hint="eastAsia" w:eastAsia="仿宋_GB2312"/>
          <w:sz w:val="24"/>
          <w:lang w:val="en-US" w:eastAsia="zh-CN"/>
        </w:rPr>
      </w:pPr>
      <w:r>
        <w:rPr>
          <w:rFonts w:hint="eastAsia" w:eastAsia="仿宋_GB2312"/>
          <w:sz w:val="24"/>
          <w:lang w:val="en-US" w:eastAsia="zh-CN"/>
        </w:rPr>
        <w:t>1、报价应是最终用户验收合格总价，包括成本、人工(原设施设备拆除、新设施设备安装及线路敷设)、厂家调试、垃圾处置、设备处置、税费等所有不可预见措施费用。</w:t>
      </w:r>
    </w:p>
    <w:p w14:paraId="67C78EAB">
      <w:pPr>
        <w:spacing w:line="380" w:lineRule="exact"/>
        <w:ind w:firstLine="480" w:firstLineChars="200"/>
        <w:rPr>
          <w:rFonts w:eastAsia="仿宋_GB2312"/>
          <w:sz w:val="24"/>
        </w:rPr>
      </w:pPr>
      <w:r>
        <w:rPr>
          <w:rFonts w:hint="eastAsia" w:eastAsia="仿宋_GB2312"/>
          <w:sz w:val="24"/>
          <w:lang w:val="en-US" w:eastAsia="zh-CN"/>
        </w:rPr>
        <w:t>2、供应商须充分考虑本项目的特殊性和不可预见因素在内的所有为完成本项目所需费用。供应商根据自身情况自行组织现场踏勘，费用自理。供应商不得因踏勘现场而使采购人承担有关的责任和蒙受损失。供应商应承担踏勘现场的责任和风险。供应商应通过对现场及周围环境调查，充分了解项目位置、情况、道路、本项目实际情况等可能发生的一切费用等有关的全部情况，任何因忽视或误解项目情况而产生的后果自负。</w:t>
      </w:r>
      <w:r>
        <w:rPr>
          <w:rFonts w:eastAsia="仿宋_GB2312"/>
          <w:sz w:val="24"/>
        </w:rPr>
        <w:t>（二）响应文件制作要求</w:t>
      </w:r>
    </w:p>
    <w:p w14:paraId="738B3276">
      <w:pPr>
        <w:spacing w:line="380" w:lineRule="exact"/>
        <w:ind w:firstLine="480" w:firstLineChars="200"/>
        <w:rPr>
          <w:rFonts w:eastAsia="仿宋_GB2312"/>
          <w:sz w:val="24"/>
        </w:rPr>
      </w:pPr>
      <w:r>
        <w:rPr>
          <w:rFonts w:hint="eastAsia" w:eastAsia="仿宋_GB2312"/>
          <w:sz w:val="24"/>
        </w:rPr>
        <w:t>1、提供三证合一的营业执照复印件；</w:t>
      </w:r>
    </w:p>
    <w:p w14:paraId="5593DA95">
      <w:pPr>
        <w:spacing w:line="380" w:lineRule="exact"/>
        <w:ind w:firstLine="480" w:firstLineChars="200"/>
        <w:rPr>
          <w:rFonts w:eastAsia="仿宋_GB2312"/>
          <w:sz w:val="24"/>
        </w:rPr>
      </w:pPr>
      <w:r>
        <w:rPr>
          <w:rFonts w:eastAsia="仿宋_GB2312"/>
          <w:sz w:val="24"/>
        </w:rPr>
        <w:t>2、</w:t>
      </w:r>
      <w:r>
        <w:rPr>
          <w:rFonts w:hint="eastAsia" w:eastAsia="仿宋_GB2312"/>
          <w:sz w:val="24"/>
        </w:rPr>
        <w:t>以上证明材料要求提供复印件的必须加盖供应商(法定名称)鲜章,不得使用专用印章（如经济合同章、投标专用章等）或下属单位印章代替。</w:t>
      </w:r>
    </w:p>
    <w:p w14:paraId="2AFC5788">
      <w:pPr>
        <w:spacing w:line="380" w:lineRule="exact"/>
        <w:ind w:firstLine="480" w:firstLineChars="200"/>
        <w:rPr>
          <w:rFonts w:hint="eastAsia" w:eastAsia="仿宋_GB2312"/>
          <w:sz w:val="24"/>
        </w:rPr>
      </w:pPr>
      <w:r>
        <w:rPr>
          <w:rFonts w:hint="eastAsia" w:eastAsia="仿宋_GB2312"/>
          <w:sz w:val="24"/>
          <w:lang w:val="en-US" w:eastAsia="zh-CN"/>
        </w:rPr>
        <w:t>3</w:t>
      </w:r>
      <w:r>
        <w:rPr>
          <w:rFonts w:eastAsia="仿宋_GB2312"/>
          <w:sz w:val="24"/>
        </w:rPr>
        <w:t>、</w:t>
      </w:r>
      <w:r>
        <w:rPr>
          <w:rFonts w:hint="eastAsia" w:eastAsia="仿宋_GB2312"/>
          <w:sz w:val="24"/>
        </w:rPr>
        <w:t>响应文件使用拉杆、活页夹等可替换内容装订方式的将拒绝接收，视为无效响应。</w:t>
      </w:r>
    </w:p>
    <w:p w14:paraId="151527B3">
      <w:pPr>
        <w:spacing w:line="380" w:lineRule="exact"/>
        <w:ind w:firstLine="480" w:firstLineChars="200"/>
      </w:pPr>
      <w:r>
        <w:rPr>
          <w:rFonts w:hint="eastAsia" w:eastAsia="仿宋_GB2312"/>
          <w:sz w:val="24"/>
          <w:lang w:val="en-US" w:eastAsia="zh-CN"/>
        </w:rPr>
        <w:t>4</w:t>
      </w:r>
      <w:r>
        <w:rPr>
          <w:rFonts w:eastAsia="仿宋_GB2312"/>
          <w:sz w:val="24"/>
        </w:rPr>
        <w:t>、</w:t>
      </w:r>
      <w:r>
        <w:rPr>
          <w:rFonts w:hint="eastAsia" w:eastAsia="仿宋_GB2312"/>
          <w:sz w:val="24"/>
        </w:rPr>
        <w:t>报价文件请勿涂抹，否则视为无效报价。</w:t>
      </w:r>
    </w:p>
    <w:p w14:paraId="4779BA28">
      <w:pPr>
        <w:spacing w:line="380" w:lineRule="exact"/>
        <w:ind w:firstLine="482" w:firstLineChars="200"/>
        <w:rPr>
          <w:rFonts w:eastAsia="仿宋_GB2312"/>
          <w:b/>
          <w:bCs/>
          <w:sz w:val="24"/>
        </w:rPr>
      </w:pPr>
      <w:r>
        <w:rPr>
          <w:rFonts w:hint="eastAsia" w:eastAsia="仿宋_GB2312"/>
          <w:b/>
          <w:bCs/>
          <w:sz w:val="24"/>
          <w:lang w:val="en-US" w:eastAsia="zh-CN"/>
        </w:rPr>
        <w:t>五</w:t>
      </w:r>
      <w:r>
        <w:rPr>
          <w:rFonts w:eastAsia="仿宋_GB2312"/>
          <w:b/>
          <w:bCs/>
          <w:sz w:val="24"/>
        </w:rPr>
        <w:t>、其他事项</w:t>
      </w:r>
    </w:p>
    <w:p w14:paraId="2D7F9F2D">
      <w:pPr>
        <w:spacing w:line="380" w:lineRule="exact"/>
        <w:ind w:firstLine="480" w:firstLineChars="200"/>
        <w:rPr>
          <w:rFonts w:eastAsia="仿宋_GB2312"/>
          <w:sz w:val="24"/>
        </w:rPr>
      </w:pPr>
      <w:r>
        <w:rPr>
          <w:rFonts w:eastAsia="仿宋_GB2312"/>
          <w:sz w:val="24"/>
        </w:rPr>
        <w:t>1. 本次成交供应商将在广元市中心医院门户网站上以公告形式发布。</w:t>
      </w:r>
    </w:p>
    <w:p w14:paraId="7D485E4E">
      <w:pPr>
        <w:spacing w:line="380" w:lineRule="exact"/>
        <w:ind w:firstLine="480" w:firstLineChars="200"/>
      </w:pPr>
      <w:r>
        <w:rPr>
          <w:rFonts w:eastAsia="仿宋_GB2312"/>
          <w:sz w:val="24"/>
        </w:rPr>
        <w:t>2. 若确定的成交供应商不能履约或出现虚假应标，</w:t>
      </w:r>
      <w:r>
        <w:rPr>
          <w:rFonts w:hint="eastAsia" w:eastAsia="仿宋_GB2312"/>
          <w:sz w:val="24"/>
        </w:rPr>
        <w:t>则按国家及医院相关规定处理。</w:t>
      </w:r>
      <w:bookmarkStart w:id="5" w:name="_Toc7966"/>
    </w:p>
    <w:p w14:paraId="3F1690F6"/>
    <w:p w14:paraId="17468134">
      <w:pPr>
        <w:pStyle w:val="6"/>
      </w:pPr>
    </w:p>
    <w:p w14:paraId="6417931A"/>
    <w:p w14:paraId="5100014F">
      <w:pPr>
        <w:pStyle w:val="6"/>
      </w:pPr>
    </w:p>
    <w:p w14:paraId="2BEAFD6B"/>
    <w:p w14:paraId="1DF6E927">
      <w:pPr>
        <w:pStyle w:val="2"/>
        <w:keepNext/>
        <w:keepLines/>
        <w:pageBreakBefore w:val="0"/>
        <w:widowControl w:val="0"/>
        <w:kinsoku/>
        <w:wordWrap/>
        <w:overflowPunct/>
        <w:topLinePunct w:val="0"/>
        <w:autoSpaceDE/>
        <w:autoSpaceDN/>
        <w:bidi w:val="0"/>
        <w:adjustRightInd/>
        <w:snapToGrid/>
        <w:spacing w:before="0" w:after="0" w:line="200" w:lineRule="exact"/>
        <w:textAlignment w:val="auto"/>
      </w:pPr>
    </w:p>
    <w:p w14:paraId="72AFB66B">
      <w:pPr>
        <w:pStyle w:val="2"/>
        <w:keepNext/>
        <w:keepLines/>
        <w:pageBreakBefore w:val="0"/>
        <w:widowControl w:val="0"/>
        <w:kinsoku/>
        <w:wordWrap/>
        <w:overflowPunct/>
        <w:topLinePunct w:val="0"/>
        <w:autoSpaceDE/>
        <w:autoSpaceDN/>
        <w:bidi w:val="0"/>
        <w:adjustRightInd/>
        <w:snapToGrid/>
        <w:spacing w:before="0" w:after="0"/>
        <w:jc w:val="both"/>
        <w:textAlignment w:val="auto"/>
      </w:pPr>
    </w:p>
    <w:p w14:paraId="370AA37F"/>
    <w:p w14:paraId="30AB9D75"/>
    <w:p w14:paraId="35DA3226"/>
    <w:p w14:paraId="7E6ED22D">
      <w:pPr>
        <w:pStyle w:val="2"/>
        <w:keepNext/>
        <w:keepLines/>
        <w:pageBreakBefore w:val="0"/>
        <w:widowControl w:val="0"/>
        <w:kinsoku/>
        <w:wordWrap/>
        <w:overflowPunct/>
        <w:topLinePunct w:val="0"/>
        <w:autoSpaceDE/>
        <w:autoSpaceDN/>
        <w:bidi w:val="0"/>
        <w:adjustRightInd/>
        <w:snapToGrid/>
        <w:spacing w:before="0" w:after="0"/>
        <w:textAlignment w:val="auto"/>
      </w:pPr>
    </w:p>
    <w:bookmarkEnd w:id="5"/>
    <w:p w14:paraId="637ADBB8">
      <w:pPr>
        <w:jc w:val="center"/>
        <w:rPr>
          <w:b/>
          <w:bCs/>
        </w:rPr>
      </w:pPr>
      <w:r>
        <w:rPr>
          <w:b/>
          <w:bCs/>
        </w:rPr>
        <w:br w:type="page"/>
      </w:r>
      <w:bookmarkStart w:id="6" w:name="_Toc6296"/>
    </w:p>
    <w:p w14:paraId="058CED37">
      <w:pPr>
        <w:numPr>
          <w:ilvl w:val="0"/>
          <w:numId w:val="0"/>
        </w:numPr>
        <w:ind w:left="0" w:leftChars="0" w:firstLine="0" w:firstLineChars="0"/>
        <w:jc w:val="center"/>
        <w:rPr>
          <w:rFonts w:hint="eastAsia" w:ascii="Times New Roman" w:hAnsi="Times New Roman" w:eastAsia="宋体" w:cs="Times New Roman"/>
          <w:b/>
          <w:bCs/>
          <w:kern w:val="44"/>
          <w:sz w:val="36"/>
          <w:szCs w:val="44"/>
          <w:lang w:val="en-US" w:eastAsia="zh-CN" w:bidi="ar-SA"/>
        </w:rPr>
      </w:pPr>
      <w:r>
        <w:rPr>
          <w:rFonts w:hint="eastAsia" w:ascii="Times New Roman" w:hAnsi="Times New Roman" w:eastAsia="宋体" w:cs="Times New Roman"/>
          <w:b/>
          <w:bCs/>
          <w:kern w:val="44"/>
          <w:sz w:val="36"/>
          <w:szCs w:val="44"/>
          <w:lang w:val="en-US" w:eastAsia="zh-CN" w:bidi="ar-SA"/>
        </w:rPr>
        <w:t>第四章</w:t>
      </w:r>
      <w:r>
        <w:rPr>
          <w:rFonts w:ascii="Times New Roman" w:hAnsi="Times New Roman" w:eastAsia="宋体" w:cs="Times New Roman"/>
          <w:b/>
          <w:bCs/>
          <w:kern w:val="44"/>
          <w:sz w:val="36"/>
          <w:szCs w:val="44"/>
          <w:lang w:val="en-US" w:eastAsia="zh-CN" w:bidi="ar-SA"/>
        </w:rPr>
        <w:t xml:space="preserve"> </w:t>
      </w:r>
      <w:bookmarkEnd w:id="6"/>
      <w:r>
        <w:rPr>
          <w:rFonts w:hint="eastAsia" w:ascii="Times New Roman" w:hAnsi="Times New Roman" w:eastAsia="宋体" w:cs="Times New Roman"/>
          <w:b/>
          <w:bCs/>
          <w:kern w:val="44"/>
          <w:sz w:val="36"/>
          <w:szCs w:val="44"/>
          <w:lang w:val="en-US" w:eastAsia="zh-CN" w:bidi="ar-SA"/>
        </w:rPr>
        <w:t xml:space="preserve"> </w:t>
      </w:r>
      <w:r>
        <w:rPr>
          <w:rStyle w:val="25"/>
          <w:rFonts w:hint="eastAsia"/>
          <w:lang w:val="en-US" w:eastAsia="zh-CN"/>
        </w:rPr>
        <w:t>供应商资格证明材料</w:t>
      </w:r>
    </w:p>
    <w:p w14:paraId="151B2DBB">
      <w:pPr>
        <w:pStyle w:val="6"/>
        <w:numPr>
          <w:ilvl w:val="0"/>
          <w:numId w:val="0"/>
        </w:numPr>
        <w:ind w:leftChars="0"/>
      </w:pPr>
    </w:p>
    <w:p w14:paraId="0CB245B8">
      <w:pPr>
        <w:pStyle w:val="7"/>
      </w:pPr>
    </w:p>
    <w:p w14:paraId="49F976A7"/>
    <w:p w14:paraId="66760B76">
      <w:pPr>
        <w:pStyle w:val="12"/>
        <w:keepNext w:val="0"/>
        <w:keepLines w:val="0"/>
        <w:pageBreakBefore w:val="0"/>
        <w:shd w:val="clear" w:color="auto" w:fill="FFFFFF"/>
        <w:kinsoku/>
        <w:wordWrap/>
        <w:overflowPunct/>
        <w:topLinePunct w:val="0"/>
        <w:bidi w:val="0"/>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kern w:val="2"/>
          <w:sz w:val="24"/>
          <w:szCs w:val="24"/>
        </w:rPr>
      </w:pPr>
      <w:bookmarkStart w:id="7" w:name="_Toc76452987"/>
      <w:bookmarkStart w:id="8" w:name="_Toc32491"/>
      <w:r>
        <w:rPr>
          <w:rFonts w:hint="eastAsia" w:ascii="仿宋_GB2312" w:hAnsi="仿宋_GB2312" w:eastAsia="仿宋_GB2312" w:cs="仿宋_GB2312"/>
          <w:kern w:val="2"/>
          <w:sz w:val="24"/>
          <w:szCs w:val="24"/>
        </w:rPr>
        <w:t>1、供应商有效的营业执照副本；(复印件盖投标人公章）</w:t>
      </w:r>
    </w:p>
    <w:p w14:paraId="3C3B7AA1">
      <w:pPr>
        <w:pStyle w:val="24"/>
        <w:keepNext w:val="0"/>
        <w:keepLines w:val="0"/>
        <w:pageBreakBefore w:val="0"/>
        <w:kinsoku/>
        <w:wordWrap/>
        <w:overflowPunct/>
        <w:topLinePunct w:val="0"/>
        <w:bidi w:val="0"/>
        <w:snapToGrid/>
        <w:spacing w:line="560" w:lineRule="exact"/>
        <w:ind w:firstLine="0" w:firstLineChars="0"/>
        <w:jc w:val="both"/>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2、供应商税务登记证复印件（办理了三证合一不需提供）；</w:t>
      </w:r>
    </w:p>
    <w:p w14:paraId="61614EBF">
      <w:pPr>
        <w:pStyle w:val="12"/>
        <w:keepNext w:val="0"/>
        <w:keepLines w:val="0"/>
        <w:pageBreakBefore w:val="0"/>
        <w:shd w:val="clear" w:color="auto" w:fill="FFFFFF"/>
        <w:kinsoku/>
        <w:wordWrap/>
        <w:overflowPunct/>
        <w:topLinePunct w:val="0"/>
        <w:bidi w:val="0"/>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3、供应商组织机构代码证复印件（办理了三证合一不需提供）；</w:t>
      </w:r>
    </w:p>
    <w:p w14:paraId="19B1F716">
      <w:pPr>
        <w:pStyle w:val="12"/>
        <w:keepNext w:val="0"/>
        <w:keepLines w:val="0"/>
        <w:pageBreakBefore w:val="0"/>
        <w:shd w:val="clear" w:color="auto" w:fill="FFFFFF"/>
        <w:kinsoku/>
        <w:wordWrap/>
        <w:overflowPunct/>
        <w:topLinePunct w:val="0"/>
        <w:bidi w:val="0"/>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4、供应商具有良好的商业信誉和健全的财务会计制度承诺函；</w:t>
      </w:r>
    </w:p>
    <w:p w14:paraId="6E9C472A">
      <w:pPr>
        <w:pStyle w:val="12"/>
        <w:keepNext w:val="0"/>
        <w:keepLines w:val="0"/>
        <w:pageBreakBefore w:val="0"/>
        <w:shd w:val="clear" w:color="auto" w:fill="FFFFFF"/>
        <w:kinsoku/>
        <w:wordWrap/>
        <w:overflowPunct/>
        <w:topLinePunct w:val="0"/>
        <w:bidi w:val="0"/>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5、法定代表人授权书原件、法定代表人和授权代表身份证复印件（法定代表人参加投标活动的，仅需提供本人身份证复印件）；</w:t>
      </w:r>
    </w:p>
    <w:p w14:paraId="5B5E6E03">
      <w:pPr>
        <w:pStyle w:val="12"/>
        <w:keepNext w:val="0"/>
        <w:keepLines w:val="0"/>
        <w:pageBreakBefore w:val="0"/>
        <w:shd w:val="clear" w:color="auto" w:fill="FFFFFF"/>
        <w:kinsoku/>
        <w:wordWrap/>
        <w:overflowPunct/>
        <w:topLinePunct w:val="0"/>
        <w:bidi w:val="0"/>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6、有依法缴纳税收和社会保障资金的良好记录承诺函；</w:t>
      </w:r>
    </w:p>
    <w:p w14:paraId="26979894">
      <w:pPr>
        <w:pStyle w:val="12"/>
        <w:keepNext w:val="0"/>
        <w:keepLines w:val="0"/>
        <w:pageBreakBefore w:val="0"/>
        <w:shd w:val="clear" w:color="auto" w:fill="FFFFFF"/>
        <w:kinsoku/>
        <w:wordWrap/>
        <w:overflowPunct/>
        <w:topLinePunct w:val="0"/>
        <w:bidi w:val="0"/>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bCs/>
          <w:kern w:val="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bCs/>
          <w:kern w:val="2"/>
          <w:sz w:val="24"/>
          <w:szCs w:val="24"/>
        </w:rPr>
        <w:t>供应商单位及现任法定代表人、主要负责人不得具有行贿犯罪记录承诺函；</w:t>
      </w:r>
    </w:p>
    <w:p w14:paraId="780FD54D">
      <w:pPr>
        <w:pStyle w:val="6"/>
        <w:keepNext w:val="0"/>
        <w:keepLines w:val="0"/>
        <w:pageBreakBefore w:val="0"/>
        <w:kinsoku/>
        <w:wordWrap/>
        <w:overflowPunct/>
        <w:topLinePunct w:val="0"/>
        <w:bidi w:val="0"/>
        <w:snapToGrid/>
        <w:spacing w:line="560" w:lineRule="exact"/>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8、参与该项目前期工作的我院第三方消防维保公司不参与本次采购活动。</w:t>
      </w:r>
    </w:p>
    <w:p w14:paraId="60AF55D2">
      <w:pPr>
        <w:pStyle w:val="7"/>
        <w:rPr>
          <w:rFonts w:hint="eastAsia" w:ascii="仿宋_GB2312" w:hAnsi="仿宋_GB2312" w:eastAsia="仿宋_GB2312" w:cs="仿宋_GB2312"/>
          <w:sz w:val="24"/>
          <w:szCs w:val="24"/>
        </w:rPr>
      </w:pPr>
    </w:p>
    <w:p w14:paraId="7770CD65">
      <w:pPr>
        <w:rPr>
          <w:rFonts w:hint="eastAsia" w:ascii="仿宋_GB2312" w:hAnsi="仿宋_GB2312" w:eastAsia="仿宋_GB2312" w:cs="仿宋_GB2312"/>
          <w:sz w:val="24"/>
          <w:szCs w:val="24"/>
        </w:rPr>
      </w:pPr>
    </w:p>
    <w:p w14:paraId="58CC748B">
      <w:pPr>
        <w:pStyle w:val="6"/>
        <w:rPr>
          <w:rFonts w:hint="eastAsia" w:ascii="仿宋_GB2312" w:hAnsi="仿宋_GB2312" w:eastAsia="仿宋_GB2312" w:cs="仿宋_GB2312"/>
          <w:sz w:val="24"/>
          <w:szCs w:val="24"/>
        </w:rPr>
      </w:pPr>
    </w:p>
    <w:p w14:paraId="7310915E">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u w:val="thick"/>
        </w:rPr>
        <w:t>▲特别提醒：</w:t>
      </w:r>
      <w:r>
        <w:rPr>
          <w:rFonts w:hint="eastAsia" w:ascii="仿宋_GB2312" w:hAnsi="仿宋_GB2312" w:eastAsia="仿宋_GB2312" w:cs="仿宋_GB2312"/>
          <w:sz w:val="24"/>
          <w:szCs w:val="24"/>
        </w:rPr>
        <w:t>以上证明材料要求提供复印件的必须加盖投标人(法定名称)鲜章,不得使用专用印章（如经济合同章、投标专用章等）或下属单位印章代替。同时，以上材料应逐一审查通过。</w:t>
      </w:r>
    </w:p>
    <w:p w14:paraId="48099B31">
      <w:pPr>
        <w:pStyle w:val="6"/>
        <w:rPr>
          <w:rFonts w:hint="eastAsia" w:ascii="仿宋_GB2312" w:hAnsi="仿宋_GB2312" w:eastAsia="仿宋_GB2312" w:cs="仿宋_GB2312"/>
          <w:sz w:val="24"/>
          <w:szCs w:val="24"/>
        </w:rPr>
      </w:pPr>
    </w:p>
    <w:p w14:paraId="214C35BD">
      <w:pPr>
        <w:pStyle w:val="7"/>
        <w:rPr>
          <w:rFonts w:hint="eastAsia" w:ascii="宋体" w:hAnsi="宋体" w:cs="宋体"/>
          <w:sz w:val="24"/>
        </w:rPr>
      </w:pPr>
    </w:p>
    <w:p w14:paraId="0F63094B">
      <w:pPr>
        <w:rPr>
          <w:rFonts w:hint="eastAsia" w:ascii="宋体" w:hAnsi="宋体" w:cs="宋体"/>
          <w:sz w:val="24"/>
        </w:rPr>
      </w:pPr>
    </w:p>
    <w:p w14:paraId="1404632D">
      <w:pPr>
        <w:pStyle w:val="6"/>
        <w:rPr>
          <w:rFonts w:hint="eastAsia" w:ascii="宋体" w:hAnsi="宋体" w:cs="宋体"/>
          <w:sz w:val="24"/>
        </w:rPr>
      </w:pPr>
    </w:p>
    <w:p w14:paraId="69AEE10F">
      <w:pPr>
        <w:pStyle w:val="7"/>
        <w:rPr>
          <w:rFonts w:hint="eastAsia" w:ascii="宋体" w:hAnsi="宋体" w:cs="宋体"/>
          <w:sz w:val="24"/>
        </w:rPr>
      </w:pPr>
    </w:p>
    <w:p w14:paraId="64A3EA07">
      <w:pPr>
        <w:rPr>
          <w:rFonts w:hint="eastAsia" w:ascii="宋体" w:hAnsi="宋体" w:cs="宋体"/>
          <w:sz w:val="24"/>
        </w:rPr>
      </w:pPr>
    </w:p>
    <w:p w14:paraId="4476BC1C">
      <w:pPr>
        <w:pStyle w:val="7"/>
        <w:jc w:val="both"/>
        <w:rPr>
          <w:rFonts w:hint="eastAsia"/>
        </w:rPr>
      </w:pPr>
    </w:p>
    <w:p w14:paraId="183F17ED">
      <w:pPr>
        <w:pStyle w:val="2"/>
        <w:keepNext/>
        <w:keepLines/>
        <w:pageBreakBefore w:val="0"/>
        <w:widowControl w:val="0"/>
        <w:numPr>
          <w:ilvl w:val="0"/>
          <w:numId w:val="0"/>
        </w:numPr>
        <w:kinsoku/>
        <w:wordWrap/>
        <w:overflowPunct/>
        <w:topLinePunct w:val="0"/>
        <w:autoSpaceDE/>
        <w:autoSpaceDN/>
        <w:bidi w:val="0"/>
        <w:adjustRightInd/>
        <w:snapToGrid/>
        <w:spacing w:before="0" w:after="0" w:line="200" w:lineRule="exact"/>
        <w:textAlignment w:val="auto"/>
        <w:rPr>
          <w:rFonts w:hint="eastAsia" w:ascii="Times New Roman" w:hAnsi="Times New Roman"/>
          <w:b/>
          <w:bCs/>
          <w:kern w:val="44"/>
          <w:sz w:val="36"/>
          <w:szCs w:val="44"/>
          <w:lang w:val="en-US" w:eastAsia="zh-CN" w:bidi="ar-SA"/>
        </w:rPr>
      </w:pPr>
    </w:p>
    <w:p w14:paraId="710B0DB4">
      <w:pPr>
        <w:pStyle w:val="2"/>
        <w:keepNext/>
        <w:keepLines/>
        <w:pageBreakBefore w:val="0"/>
        <w:widowControl w:val="0"/>
        <w:numPr>
          <w:ilvl w:val="0"/>
          <w:numId w:val="0"/>
        </w:numPr>
        <w:kinsoku/>
        <w:wordWrap/>
        <w:overflowPunct/>
        <w:topLinePunct w:val="0"/>
        <w:autoSpaceDE/>
        <w:autoSpaceDN/>
        <w:bidi w:val="0"/>
        <w:adjustRightInd/>
        <w:snapToGrid/>
        <w:spacing w:before="0" w:after="0"/>
        <w:textAlignment w:val="auto"/>
        <w:rPr>
          <w:rFonts w:hint="eastAsia" w:ascii="Times New Roman" w:hAnsi="Times New Roman"/>
          <w:b/>
          <w:bCs/>
          <w:kern w:val="44"/>
          <w:sz w:val="36"/>
          <w:szCs w:val="44"/>
          <w:lang w:val="en-US" w:eastAsia="zh-CN" w:bidi="ar-SA"/>
        </w:rPr>
      </w:pPr>
    </w:p>
    <w:p w14:paraId="27C9632D">
      <w:pPr>
        <w:pStyle w:val="2"/>
        <w:keepNext/>
        <w:keepLines/>
        <w:pageBreakBefore w:val="0"/>
        <w:widowControl w:val="0"/>
        <w:numPr>
          <w:ilvl w:val="0"/>
          <w:numId w:val="0"/>
        </w:numPr>
        <w:kinsoku/>
        <w:wordWrap/>
        <w:overflowPunct/>
        <w:topLinePunct w:val="0"/>
        <w:autoSpaceDE/>
        <w:autoSpaceDN/>
        <w:bidi w:val="0"/>
        <w:adjustRightInd/>
        <w:snapToGrid/>
        <w:spacing w:before="0" w:after="0"/>
        <w:textAlignment w:val="auto"/>
        <w:rPr>
          <w:rFonts w:hint="eastAsia" w:ascii="Times New Roman" w:hAnsi="Times New Roman"/>
          <w:b/>
          <w:bCs/>
          <w:kern w:val="44"/>
          <w:sz w:val="36"/>
          <w:szCs w:val="44"/>
          <w:lang w:val="en-US" w:eastAsia="zh-CN" w:bidi="ar-SA"/>
        </w:rPr>
      </w:pPr>
    </w:p>
    <w:p w14:paraId="39F16131">
      <w:pPr>
        <w:pStyle w:val="2"/>
        <w:keepNext/>
        <w:keepLines/>
        <w:pageBreakBefore w:val="0"/>
        <w:widowControl w:val="0"/>
        <w:numPr>
          <w:ilvl w:val="0"/>
          <w:numId w:val="0"/>
        </w:numPr>
        <w:kinsoku/>
        <w:wordWrap/>
        <w:overflowPunct/>
        <w:topLinePunct w:val="0"/>
        <w:autoSpaceDE/>
        <w:autoSpaceDN/>
        <w:bidi w:val="0"/>
        <w:adjustRightInd/>
        <w:snapToGrid/>
        <w:spacing w:before="0" w:after="0"/>
        <w:textAlignment w:val="auto"/>
      </w:pPr>
      <w:r>
        <w:rPr>
          <w:rFonts w:hint="eastAsia" w:ascii="Times New Roman" w:hAnsi="Times New Roman"/>
          <w:b/>
          <w:bCs/>
          <w:kern w:val="44"/>
          <w:sz w:val="36"/>
          <w:szCs w:val="44"/>
          <w:lang w:val="en-US" w:eastAsia="zh-CN" w:bidi="ar-SA"/>
        </w:rPr>
        <w:t>第</w:t>
      </w:r>
      <w:r>
        <w:rPr>
          <w:rFonts w:hint="eastAsia"/>
          <w:b/>
          <w:bCs/>
          <w:kern w:val="44"/>
          <w:sz w:val="36"/>
          <w:szCs w:val="44"/>
          <w:lang w:val="en-US" w:eastAsia="zh-CN" w:bidi="ar-SA"/>
        </w:rPr>
        <w:t>五</w:t>
      </w:r>
      <w:r>
        <w:rPr>
          <w:rFonts w:hint="eastAsia" w:ascii="Times New Roman" w:hAnsi="Times New Roman"/>
          <w:b/>
          <w:bCs/>
          <w:kern w:val="44"/>
          <w:sz w:val="36"/>
          <w:szCs w:val="44"/>
          <w:lang w:val="en-US" w:eastAsia="zh-CN" w:bidi="ar-SA"/>
        </w:rPr>
        <w:t>章</w:t>
      </w:r>
      <w:r>
        <w:t xml:space="preserve"> </w:t>
      </w:r>
      <w:r>
        <w:rPr>
          <w:rFonts w:hint="eastAsia"/>
          <w:lang w:val="en-US" w:eastAsia="zh-CN"/>
        </w:rPr>
        <w:t xml:space="preserve"> </w:t>
      </w:r>
      <w:r>
        <w:t>供应商响应文件相关文书格式</w:t>
      </w:r>
      <w:bookmarkEnd w:id="7"/>
      <w:bookmarkEnd w:id="8"/>
    </w:p>
    <w:p w14:paraId="6B25ADCF">
      <w:pPr>
        <w:spacing w:line="560" w:lineRule="exact"/>
        <w:ind w:firstLine="3855" w:firstLineChars="1200"/>
        <w:rPr>
          <w:rFonts w:eastAsia="仿宋_GB2312"/>
          <w:b/>
          <w:bCs/>
          <w:color w:val="000000"/>
          <w:kern w:val="0"/>
          <w:sz w:val="32"/>
          <w:szCs w:val="28"/>
        </w:rPr>
      </w:pPr>
      <w:r>
        <w:rPr>
          <w:rFonts w:ascii="Times New Roman" w:hAnsi="Times New Roman" w:eastAsia="仿宋_GB2312" w:cs="Times New Roman"/>
          <w:b/>
          <w:bCs/>
          <w:color w:val="000000"/>
          <w:kern w:val="0"/>
          <w:sz w:val="32"/>
          <w:szCs w:val="28"/>
        </w:rPr>
        <w:t>封面格</w:t>
      </w:r>
      <w:r>
        <w:rPr>
          <w:rFonts w:eastAsia="仿宋_GB2312"/>
          <w:b/>
          <w:bCs/>
          <w:color w:val="000000"/>
          <w:kern w:val="0"/>
          <w:sz w:val="32"/>
          <w:szCs w:val="28"/>
        </w:rPr>
        <w:t>式</w:t>
      </w:r>
    </w:p>
    <w:p w14:paraId="6482893F">
      <w:pPr>
        <w:widowControl/>
        <w:snapToGrid w:val="0"/>
        <w:spacing w:line="360" w:lineRule="auto"/>
        <w:jc w:val="center"/>
        <w:rPr>
          <w:b/>
          <w:color w:val="000000"/>
          <w:sz w:val="36"/>
        </w:rPr>
      </w:pPr>
      <w:r>
        <w:rPr>
          <w:b/>
          <w:color w:val="000000"/>
          <w:sz w:val="36"/>
        </w:rPr>
        <w:t>（正本/副本）</w:t>
      </w:r>
    </w:p>
    <w:p w14:paraId="22E3C6D8"/>
    <w:p w14:paraId="5AD58D24"/>
    <w:p w14:paraId="43A54717"/>
    <w:p w14:paraId="10D8D1D6"/>
    <w:p w14:paraId="423B7FD3"/>
    <w:p w14:paraId="700A1E08">
      <w:pPr>
        <w:jc w:val="center"/>
        <w:rPr>
          <w:b/>
          <w:sz w:val="96"/>
          <w:szCs w:val="120"/>
        </w:rPr>
      </w:pPr>
      <w:r>
        <w:rPr>
          <w:b/>
          <w:sz w:val="96"/>
          <w:szCs w:val="120"/>
        </w:rPr>
        <w:t>响应文件</w:t>
      </w:r>
    </w:p>
    <w:p w14:paraId="2F16778E">
      <w:pPr>
        <w:widowControl/>
        <w:snapToGrid w:val="0"/>
        <w:spacing w:line="360" w:lineRule="auto"/>
        <w:jc w:val="center"/>
        <w:outlineLvl w:val="1"/>
        <w:rPr>
          <w:b/>
          <w:color w:val="000000"/>
          <w:sz w:val="32"/>
        </w:rPr>
      </w:pPr>
    </w:p>
    <w:p w14:paraId="6100D327"/>
    <w:p w14:paraId="4452161E"/>
    <w:p w14:paraId="5EF65DF8"/>
    <w:p w14:paraId="78DBCEA6"/>
    <w:p w14:paraId="7F5A5238">
      <w:pPr>
        <w:spacing w:line="360" w:lineRule="auto"/>
        <w:ind w:firstLine="602" w:firstLineChars="200"/>
        <w:rPr>
          <w:b/>
          <w:sz w:val="30"/>
          <w:szCs w:val="30"/>
        </w:rPr>
      </w:pPr>
      <w:r>
        <w:rPr>
          <w:b/>
          <w:sz w:val="30"/>
          <w:szCs w:val="30"/>
        </w:rPr>
        <w:t xml:space="preserve">项目名称： </w:t>
      </w:r>
    </w:p>
    <w:p w14:paraId="53A05D6E">
      <w:pPr>
        <w:spacing w:line="360" w:lineRule="auto"/>
        <w:ind w:firstLine="602" w:firstLineChars="200"/>
        <w:rPr>
          <w:b/>
          <w:sz w:val="30"/>
          <w:szCs w:val="30"/>
        </w:rPr>
      </w:pPr>
      <w:r>
        <w:rPr>
          <w:b/>
          <w:sz w:val="30"/>
          <w:szCs w:val="30"/>
        </w:rPr>
        <w:t>项目编号：</w:t>
      </w:r>
    </w:p>
    <w:p w14:paraId="5846E8FC">
      <w:pPr>
        <w:spacing w:line="360" w:lineRule="auto"/>
        <w:ind w:firstLine="602" w:firstLineChars="200"/>
        <w:rPr>
          <w:b/>
          <w:sz w:val="30"/>
          <w:szCs w:val="30"/>
        </w:rPr>
      </w:pPr>
      <w:r>
        <w:rPr>
          <w:b/>
          <w:sz w:val="30"/>
          <w:szCs w:val="30"/>
        </w:rPr>
        <w:t>供应商名称：</w:t>
      </w:r>
    </w:p>
    <w:p w14:paraId="377CC7BB">
      <w:pPr>
        <w:spacing w:line="360" w:lineRule="auto"/>
        <w:ind w:firstLine="602" w:firstLineChars="200"/>
        <w:rPr>
          <w:b/>
          <w:sz w:val="30"/>
          <w:szCs w:val="30"/>
        </w:rPr>
      </w:pPr>
      <w:r>
        <w:rPr>
          <w:b/>
          <w:sz w:val="30"/>
          <w:szCs w:val="30"/>
        </w:rPr>
        <w:t>法定代表人或其代理人（签字或签章）:</w:t>
      </w:r>
    </w:p>
    <w:p w14:paraId="41F8D5B8">
      <w:pPr>
        <w:spacing w:line="360" w:lineRule="auto"/>
        <w:ind w:firstLine="629" w:firstLineChars="209"/>
        <w:rPr>
          <w:b/>
          <w:sz w:val="30"/>
          <w:szCs w:val="30"/>
        </w:rPr>
      </w:pPr>
      <w:r>
        <w:rPr>
          <w:rFonts w:hint="eastAsia"/>
          <w:b/>
          <w:sz w:val="30"/>
          <w:szCs w:val="30"/>
        </w:rPr>
        <w:t>联 系 人：</w:t>
      </w:r>
    </w:p>
    <w:p w14:paraId="2E675BCA">
      <w:pPr>
        <w:spacing w:line="360" w:lineRule="auto"/>
        <w:ind w:firstLine="629" w:firstLineChars="209"/>
      </w:pPr>
      <w:r>
        <w:rPr>
          <w:b/>
          <w:sz w:val="30"/>
          <w:szCs w:val="30"/>
        </w:rPr>
        <w:t>联系电话：</w:t>
      </w:r>
    </w:p>
    <w:p w14:paraId="5360D1CF">
      <w:pPr>
        <w:spacing w:line="360" w:lineRule="auto"/>
        <w:rPr>
          <w:rFonts w:hint="eastAsia"/>
          <w:b/>
          <w:sz w:val="30"/>
          <w:szCs w:val="30"/>
        </w:rPr>
      </w:pPr>
    </w:p>
    <w:p w14:paraId="1EB90C0C">
      <w:pPr>
        <w:spacing w:line="1080" w:lineRule="auto"/>
        <w:ind w:firstLine="1506" w:firstLineChars="500"/>
      </w:pPr>
      <w:r>
        <w:rPr>
          <w:b/>
          <w:sz w:val="30"/>
          <w:szCs w:val="30"/>
        </w:rPr>
        <w:t>响应文件递交时间：   年   月   日</w:t>
      </w:r>
    </w:p>
    <w:p w14:paraId="1A41DBC4">
      <w:pPr>
        <w:spacing w:line="360" w:lineRule="exact"/>
        <w:jc w:val="center"/>
        <w:rPr>
          <w:rFonts w:eastAsia="仿宋_GB2312"/>
          <w:b/>
          <w:color w:val="000000"/>
          <w:sz w:val="36"/>
          <w:szCs w:val="36"/>
        </w:rPr>
      </w:pPr>
    </w:p>
    <w:p w14:paraId="1945CEEB">
      <w:pPr>
        <w:spacing w:line="360" w:lineRule="auto"/>
        <w:jc w:val="center"/>
        <w:rPr>
          <w:rFonts w:hint="eastAsia" w:ascii="宋体" w:hAnsi="宋体"/>
          <w:b/>
          <w:sz w:val="32"/>
          <w:szCs w:val="32"/>
        </w:rPr>
      </w:pPr>
      <w:bookmarkStart w:id="9" w:name="_Toc217446082"/>
    </w:p>
    <w:p w14:paraId="5B66EC22">
      <w:pPr>
        <w:spacing w:line="360" w:lineRule="auto"/>
        <w:jc w:val="center"/>
        <w:rPr>
          <w:rFonts w:hint="eastAsia" w:ascii="宋体" w:hAnsi="宋体"/>
          <w:b/>
          <w:sz w:val="32"/>
          <w:szCs w:val="32"/>
        </w:rPr>
      </w:pPr>
    </w:p>
    <w:p w14:paraId="6CA4F21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sz w:val="32"/>
          <w:szCs w:val="32"/>
        </w:rPr>
      </w:pPr>
    </w:p>
    <w:p w14:paraId="5959E21E">
      <w:pPr>
        <w:spacing w:line="360" w:lineRule="exact"/>
        <w:jc w:val="center"/>
        <w:rPr>
          <w:rFonts w:ascii="Times New Roman" w:hAnsi="Times New Roman" w:eastAsia="仿宋_GB2312" w:cs="Times New Roman"/>
          <w:b/>
          <w:color w:val="000000"/>
          <w:sz w:val="32"/>
          <w:szCs w:val="32"/>
        </w:rPr>
      </w:pPr>
      <w:r>
        <w:rPr>
          <w:rFonts w:hint="eastAsia" w:ascii="Times New Roman" w:hAnsi="Times New Roman" w:eastAsia="仿宋_GB2312" w:cs="Times New Roman"/>
          <w:b/>
          <w:color w:val="000000"/>
          <w:sz w:val="32"/>
          <w:szCs w:val="32"/>
        </w:rPr>
        <w:t>一、营业执照、税务登记证及组织机构代码证或“三证合一”的营业执照。</w:t>
      </w:r>
    </w:p>
    <w:p w14:paraId="07C95AA5">
      <w:pPr>
        <w:pStyle w:val="6"/>
        <w:jc w:val="center"/>
      </w:pPr>
    </w:p>
    <w:p w14:paraId="4C699282">
      <w:pPr>
        <w:pStyle w:val="6"/>
        <w:jc w:val="center"/>
      </w:pPr>
      <w:r>
        <w:rPr>
          <w:rFonts w:hint="eastAsia"/>
        </w:rPr>
        <w:t>格式自拟。</w:t>
      </w:r>
    </w:p>
    <w:p w14:paraId="06040965">
      <w:pPr>
        <w:rPr>
          <w:rFonts w:eastAsia="仿宋_GB2312"/>
          <w:szCs w:val="20"/>
        </w:rPr>
      </w:pPr>
    </w:p>
    <w:p w14:paraId="757891F7">
      <w:pPr>
        <w:pStyle w:val="4"/>
        <w:tabs>
          <w:tab w:val="left" w:pos="709"/>
        </w:tabs>
        <w:jc w:val="both"/>
        <w:rPr>
          <w:rFonts w:hint="eastAsia" w:ascii="仿宋" w:hAnsi="仿宋" w:eastAsia="仿宋" w:cs="仿宋"/>
          <w:color w:val="auto"/>
          <w:highlight w:val="none"/>
          <w:lang w:val="en-US" w:eastAsia="zh-CN"/>
        </w:rPr>
      </w:pPr>
    </w:p>
    <w:p w14:paraId="41983336">
      <w:pPr>
        <w:pStyle w:val="4"/>
        <w:tabs>
          <w:tab w:val="left" w:pos="709"/>
        </w:tabs>
        <w:jc w:val="center"/>
        <w:rPr>
          <w:rFonts w:hint="eastAsia" w:ascii="仿宋" w:hAnsi="仿宋" w:eastAsia="仿宋" w:cs="仿宋"/>
          <w:color w:val="auto"/>
          <w:highlight w:val="none"/>
          <w:lang w:val="en-US" w:eastAsia="zh-CN"/>
        </w:rPr>
      </w:pPr>
    </w:p>
    <w:p w14:paraId="2F205ADB">
      <w:pPr>
        <w:pStyle w:val="4"/>
        <w:tabs>
          <w:tab w:val="left" w:pos="709"/>
        </w:tabs>
        <w:jc w:val="center"/>
        <w:rPr>
          <w:rFonts w:hint="eastAsia" w:ascii="仿宋" w:hAnsi="仿宋" w:eastAsia="仿宋" w:cs="仿宋"/>
          <w:color w:val="auto"/>
          <w:highlight w:val="none"/>
          <w:lang w:val="en-US" w:eastAsia="zh-CN"/>
        </w:rPr>
      </w:pPr>
    </w:p>
    <w:p w14:paraId="18599D09">
      <w:pPr>
        <w:pStyle w:val="4"/>
        <w:tabs>
          <w:tab w:val="left" w:pos="709"/>
        </w:tabs>
        <w:jc w:val="center"/>
        <w:rPr>
          <w:rFonts w:hint="eastAsia" w:ascii="仿宋" w:hAnsi="仿宋" w:eastAsia="仿宋" w:cs="仿宋"/>
          <w:color w:val="auto"/>
          <w:highlight w:val="none"/>
          <w:lang w:val="en-US" w:eastAsia="zh-CN"/>
        </w:rPr>
      </w:pPr>
    </w:p>
    <w:p w14:paraId="0FD06204">
      <w:pPr>
        <w:pStyle w:val="4"/>
        <w:tabs>
          <w:tab w:val="left" w:pos="709"/>
        </w:tabs>
        <w:jc w:val="center"/>
        <w:rPr>
          <w:rFonts w:hint="eastAsia" w:ascii="仿宋" w:hAnsi="仿宋" w:eastAsia="仿宋" w:cs="仿宋"/>
          <w:color w:val="auto"/>
          <w:highlight w:val="none"/>
          <w:lang w:val="en-US" w:eastAsia="zh-CN"/>
        </w:rPr>
      </w:pPr>
    </w:p>
    <w:p w14:paraId="333DBC96">
      <w:pPr>
        <w:pStyle w:val="4"/>
        <w:tabs>
          <w:tab w:val="left" w:pos="709"/>
        </w:tabs>
        <w:jc w:val="center"/>
        <w:rPr>
          <w:rFonts w:hint="eastAsia" w:ascii="仿宋" w:hAnsi="仿宋" w:eastAsia="仿宋" w:cs="仿宋"/>
          <w:color w:val="auto"/>
          <w:highlight w:val="none"/>
          <w:lang w:val="en-US" w:eastAsia="zh-CN"/>
        </w:rPr>
      </w:pPr>
    </w:p>
    <w:p w14:paraId="4604695D">
      <w:pPr>
        <w:pStyle w:val="4"/>
        <w:tabs>
          <w:tab w:val="left" w:pos="709"/>
        </w:tabs>
        <w:jc w:val="center"/>
        <w:rPr>
          <w:rFonts w:hint="eastAsia" w:ascii="仿宋" w:hAnsi="仿宋" w:eastAsia="仿宋" w:cs="仿宋"/>
          <w:color w:val="auto"/>
          <w:highlight w:val="none"/>
          <w:lang w:val="en-US" w:eastAsia="zh-CN"/>
        </w:rPr>
      </w:pPr>
    </w:p>
    <w:p w14:paraId="28F09D87">
      <w:pPr>
        <w:pStyle w:val="4"/>
        <w:tabs>
          <w:tab w:val="left" w:pos="709"/>
        </w:tabs>
        <w:jc w:val="center"/>
        <w:rPr>
          <w:rFonts w:hint="eastAsia" w:ascii="仿宋" w:hAnsi="仿宋" w:eastAsia="仿宋" w:cs="仿宋"/>
          <w:color w:val="auto"/>
          <w:highlight w:val="none"/>
          <w:lang w:val="en-US" w:eastAsia="zh-CN"/>
        </w:rPr>
      </w:pPr>
    </w:p>
    <w:p w14:paraId="159CE09E">
      <w:pPr>
        <w:pStyle w:val="4"/>
        <w:tabs>
          <w:tab w:val="left" w:pos="709"/>
        </w:tabs>
        <w:jc w:val="both"/>
        <w:rPr>
          <w:rFonts w:hint="eastAsia" w:ascii="仿宋" w:hAnsi="仿宋" w:eastAsia="仿宋" w:cs="仿宋"/>
          <w:color w:val="auto"/>
          <w:highlight w:val="none"/>
          <w:lang w:val="en-US" w:eastAsia="zh-CN"/>
        </w:rPr>
      </w:pPr>
    </w:p>
    <w:p w14:paraId="1A709DC7">
      <w:pPr>
        <w:jc w:val="center"/>
        <w:rPr>
          <w:rFonts w:hint="eastAsia"/>
          <w:lang w:val="en-US" w:eastAsia="zh-CN"/>
        </w:rPr>
      </w:pPr>
    </w:p>
    <w:p w14:paraId="3ADD7422">
      <w:pPr>
        <w:rPr>
          <w:rFonts w:eastAsia="仿宋_GB2312"/>
          <w:szCs w:val="20"/>
        </w:rPr>
      </w:pPr>
    </w:p>
    <w:p w14:paraId="2BEC1FF1">
      <w:pPr>
        <w:spacing w:line="360" w:lineRule="exact"/>
        <w:jc w:val="center"/>
        <w:rPr>
          <w:rFonts w:eastAsia="仿宋_GB2312"/>
          <w:b/>
          <w:color w:val="000000"/>
          <w:sz w:val="32"/>
          <w:szCs w:val="32"/>
        </w:rPr>
      </w:pPr>
    </w:p>
    <w:p w14:paraId="4188F431"/>
    <w:p w14:paraId="456F02BB">
      <w:pPr>
        <w:spacing w:line="360" w:lineRule="exact"/>
        <w:jc w:val="center"/>
        <w:rPr>
          <w:rFonts w:eastAsia="仿宋_GB2312"/>
          <w:b/>
          <w:color w:val="000000"/>
          <w:sz w:val="32"/>
          <w:szCs w:val="32"/>
        </w:rPr>
      </w:pPr>
    </w:p>
    <w:p w14:paraId="1AEB5717">
      <w:pPr>
        <w:spacing w:line="360" w:lineRule="exact"/>
        <w:jc w:val="center"/>
        <w:rPr>
          <w:rFonts w:eastAsia="仿宋_GB2312"/>
          <w:b/>
          <w:color w:val="000000"/>
          <w:sz w:val="32"/>
          <w:szCs w:val="32"/>
        </w:rPr>
      </w:pPr>
    </w:p>
    <w:p w14:paraId="6B851C01">
      <w:pPr>
        <w:spacing w:line="360" w:lineRule="exact"/>
        <w:jc w:val="center"/>
        <w:rPr>
          <w:rFonts w:eastAsia="仿宋_GB2312"/>
          <w:b/>
          <w:color w:val="000000"/>
          <w:sz w:val="32"/>
          <w:szCs w:val="32"/>
        </w:rPr>
      </w:pPr>
    </w:p>
    <w:p w14:paraId="71D7EFE3">
      <w:pPr>
        <w:spacing w:line="360" w:lineRule="exact"/>
        <w:jc w:val="center"/>
        <w:rPr>
          <w:rFonts w:eastAsia="仿宋_GB2312"/>
          <w:b/>
          <w:color w:val="000000"/>
          <w:sz w:val="32"/>
          <w:szCs w:val="32"/>
        </w:rPr>
      </w:pPr>
    </w:p>
    <w:p w14:paraId="4380C5CA">
      <w:pPr>
        <w:pStyle w:val="6"/>
      </w:pPr>
    </w:p>
    <w:p w14:paraId="4F05F37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eastAsia="仿宋_GB2312"/>
          <w:b/>
          <w:color w:val="000000"/>
          <w:sz w:val="32"/>
          <w:szCs w:val="32"/>
        </w:rPr>
      </w:pPr>
    </w:p>
    <w:p w14:paraId="216DD0BA">
      <w:pPr>
        <w:spacing w:line="360" w:lineRule="exact"/>
        <w:jc w:val="center"/>
        <w:rPr>
          <w:rFonts w:eastAsia="仿宋_GB2312"/>
          <w:b/>
          <w:color w:val="000000"/>
          <w:sz w:val="32"/>
          <w:szCs w:val="32"/>
        </w:rPr>
      </w:pPr>
      <w:r>
        <w:rPr>
          <w:rFonts w:eastAsia="仿宋_GB2312"/>
          <w:b/>
          <w:color w:val="000000"/>
          <w:sz w:val="32"/>
          <w:szCs w:val="32"/>
        </w:rPr>
        <w:t>二、报 价 函</w:t>
      </w:r>
      <w:bookmarkEnd w:id="9"/>
    </w:p>
    <w:p w14:paraId="3C0067E5"/>
    <w:p w14:paraId="2B0F7047"/>
    <w:p w14:paraId="747EAE1A">
      <w:pPr>
        <w:spacing w:after="120" w:line="400" w:lineRule="exact"/>
        <w:ind w:left="420" w:leftChars="200"/>
        <w:rPr>
          <w:rFonts w:eastAsia="仿宋_GB2312"/>
          <w:bCs/>
          <w:kern w:val="0"/>
          <w:sz w:val="24"/>
          <w:szCs w:val="20"/>
        </w:rPr>
      </w:pPr>
      <w:r>
        <w:rPr>
          <w:rFonts w:eastAsia="仿宋_GB2312"/>
          <w:bCs/>
          <w:kern w:val="0"/>
          <w:sz w:val="24"/>
          <w:szCs w:val="20"/>
        </w:rPr>
        <w:t>广元市中心医院：</w:t>
      </w:r>
    </w:p>
    <w:p w14:paraId="3D75D851">
      <w:pPr>
        <w:spacing w:after="120" w:line="400" w:lineRule="exact"/>
        <w:ind w:left="420" w:leftChars="200" w:firstLine="480" w:firstLineChars="200"/>
        <w:rPr>
          <w:rFonts w:eastAsia="仿宋_GB2312"/>
          <w:bCs/>
          <w:kern w:val="0"/>
          <w:sz w:val="24"/>
          <w:szCs w:val="20"/>
        </w:rPr>
      </w:pPr>
      <w:r>
        <w:rPr>
          <w:rFonts w:eastAsia="仿宋_GB2312"/>
          <w:bCs/>
          <w:kern w:val="0"/>
          <w:sz w:val="24"/>
          <w:szCs w:val="20"/>
        </w:rPr>
        <w:t>我方全面研究了 “</w:t>
      </w:r>
      <w:r>
        <w:rPr>
          <w:rFonts w:eastAsia="仿宋_GB2312"/>
          <w:bCs/>
          <w:kern w:val="0"/>
          <w:sz w:val="24"/>
          <w:u w:val="single"/>
        </w:rPr>
        <w:t xml:space="preserve">               </w:t>
      </w:r>
      <w:r>
        <w:rPr>
          <w:rFonts w:eastAsia="仿宋_GB2312"/>
          <w:bCs/>
          <w:kern w:val="0"/>
          <w:sz w:val="24"/>
          <w:szCs w:val="20"/>
        </w:rPr>
        <w:t>”项目谈判文件，决定参加贵单位组织的本项目谈判采购。我方授权</w:t>
      </w:r>
      <w:r>
        <w:rPr>
          <w:rFonts w:eastAsia="仿宋_GB2312"/>
          <w:bCs/>
          <w:kern w:val="0"/>
          <w:sz w:val="24"/>
          <w:szCs w:val="20"/>
          <w:u w:val="single"/>
        </w:rPr>
        <w:t xml:space="preserve">     </w:t>
      </w:r>
      <w:r>
        <w:rPr>
          <w:rFonts w:eastAsia="仿宋_GB2312"/>
          <w:bCs/>
          <w:kern w:val="0"/>
          <w:sz w:val="24"/>
          <w:szCs w:val="20"/>
        </w:rPr>
        <w:t>（姓名、职务）代表我方</w:t>
      </w:r>
      <w:r>
        <w:rPr>
          <w:rFonts w:eastAsia="仿宋_GB2312"/>
          <w:bCs/>
          <w:kern w:val="0"/>
          <w:sz w:val="24"/>
          <w:szCs w:val="20"/>
          <w:u w:val="single"/>
        </w:rPr>
        <w:t xml:space="preserve">                        </w:t>
      </w:r>
      <w:r>
        <w:rPr>
          <w:rFonts w:eastAsia="仿宋_GB2312"/>
          <w:bCs/>
          <w:kern w:val="0"/>
          <w:sz w:val="24"/>
          <w:szCs w:val="20"/>
        </w:rPr>
        <w:t>（参加谈判单位的名称）全权处理本项目谈判采购的有关事宜。</w:t>
      </w:r>
    </w:p>
    <w:p w14:paraId="4F03DE58">
      <w:pPr>
        <w:spacing w:after="120" w:line="400" w:lineRule="exact"/>
        <w:ind w:left="420" w:leftChars="200" w:firstLine="480" w:firstLineChars="200"/>
        <w:rPr>
          <w:rFonts w:eastAsia="仿宋_GB2312"/>
          <w:bCs/>
          <w:kern w:val="0"/>
          <w:sz w:val="24"/>
          <w:szCs w:val="20"/>
        </w:rPr>
      </w:pPr>
      <w:r>
        <w:rPr>
          <w:rFonts w:eastAsia="仿宋_GB2312"/>
          <w:bCs/>
          <w:kern w:val="0"/>
          <w:sz w:val="24"/>
          <w:szCs w:val="20"/>
        </w:rPr>
        <w:t>1、我方自愿按照招谈判文件规定的各项要求向采购人提供所需</w:t>
      </w:r>
      <w:r>
        <w:rPr>
          <w:rFonts w:hint="eastAsia" w:eastAsia="仿宋_GB2312"/>
          <w:bCs/>
          <w:kern w:val="0"/>
          <w:sz w:val="24"/>
          <w:szCs w:val="20"/>
          <w:lang w:val="en-US" w:eastAsia="zh-CN"/>
        </w:rPr>
        <w:t>服务</w:t>
      </w:r>
      <w:r>
        <w:rPr>
          <w:rFonts w:eastAsia="仿宋_GB2312"/>
          <w:bCs/>
          <w:kern w:val="0"/>
          <w:sz w:val="24"/>
          <w:szCs w:val="20"/>
        </w:rPr>
        <w:t>，总报价为人民币</w:t>
      </w:r>
      <w:r>
        <w:rPr>
          <w:rFonts w:eastAsia="仿宋_GB2312"/>
          <w:bCs/>
          <w:kern w:val="0"/>
          <w:sz w:val="24"/>
          <w:szCs w:val="20"/>
          <w:u w:val="single"/>
        </w:rPr>
        <w:t xml:space="preserve">            </w:t>
      </w:r>
      <w:r>
        <w:rPr>
          <w:rFonts w:eastAsia="仿宋_GB2312"/>
          <w:bCs/>
          <w:kern w:val="0"/>
          <w:sz w:val="24"/>
          <w:szCs w:val="20"/>
        </w:rPr>
        <w:t>万元（大写：</w:t>
      </w:r>
      <w:r>
        <w:rPr>
          <w:rFonts w:eastAsia="仿宋_GB2312"/>
          <w:bCs/>
          <w:kern w:val="0"/>
          <w:sz w:val="24"/>
          <w:szCs w:val="20"/>
          <w:u w:val="single"/>
        </w:rPr>
        <w:t xml:space="preserve">                           </w:t>
      </w:r>
      <w:r>
        <w:rPr>
          <w:rFonts w:eastAsia="仿宋_GB2312"/>
          <w:bCs/>
          <w:kern w:val="0"/>
          <w:sz w:val="24"/>
          <w:szCs w:val="20"/>
        </w:rPr>
        <w:t>）。</w:t>
      </w:r>
    </w:p>
    <w:p w14:paraId="216449AF">
      <w:pPr>
        <w:spacing w:after="120" w:line="400" w:lineRule="exact"/>
        <w:ind w:left="420" w:leftChars="200" w:firstLine="480" w:firstLineChars="200"/>
        <w:rPr>
          <w:rFonts w:eastAsia="仿宋_GB2312"/>
          <w:bCs/>
          <w:kern w:val="0"/>
          <w:sz w:val="24"/>
          <w:szCs w:val="20"/>
        </w:rPr>
      </w:pPr>
      <w:r>
        <w:rPr>
          <w:rFonts w:eastAsia="仿宋_GB2312"/>
          <w:bCs/>
          <w:kern w:val="0"/>
          <w:sz w:val="24"/>
          <w:szCs w:val="20"/>
        </w:rPr>
        <w:t>2、一旦我方成交，我方将严格履行合同规定的责任和义务，保证于合同签字生效后</w:t>
      </w:r>
      <w:r>
        <w:rPr>
          <w:rFonts w:eastAsia="仿宋_GB2312"/>
          <w:bCs/>
          <w:kern w:val="0"/>
          <w:sz w:val="24"/>
          <w:szCs w:val="20"/>
          <w:u w:val="single"/>
        </w:rPr>
        <w:t xml:space="preserve">     </w:t>
      </w:r>
      <w:r>
        <w:rPr>
          <w:rFonts w:eastAsia="仿宋_GB2312"/>
          <w:bCs/>
          <w:kern w:val="0"/>
          <w:sz w:val="24"/>
          <w:szCs w:val="20"/>
        </w:rPr>
        <w:t>日内完成项目的</w:t>
      </w:r>
      <w:r>
        <w:rPr>
          <w:rFonts w:hint="eastAsia" w:eastAsia="仿宋_GB2312"/>
          <w:sz w:val="24"/>
          <w:lang w:val="en-US" w:eastAsia="zh-CN"/>
        </w:rPr>
        <w:t>拆除及设备、废料处置工作</w:t>
      </w:r>
      <w:r>
        <w:rPr>
          <w:rFonts w:eastAsia="仿宋_GB2312"/>
          <w:bCs/>
          <w:kern w:val="0"/>
          <w:sz w:val="24"/>
          <w:szCs w:val="20"/>
        </w:rPr>
        <w:t>，并交付采购人验收。</w:t>
      </w:r>
    </w:p>
    <w:p w14:paraId="470907CC">
      <w:pPr>
        <w:spacing w:after="120" w:line="400" w:lineRule="exact"/>
        <w:ind w:left="420" w:leftChars="200" w:firstLine="480" w:firstLineChars="200"/>
        <w:rPr>
          <w:rFonts w:eastAsia="仿宋_GB2312"/>
          <w:bCs/>
          <w:kern w:val="0"/>
          <w:sz w:val="24"/>
          <w:szCs w:val="20"/>
        </w:rPr>
      </w:pPr>
      <w:r>
        <w:rPr>
          <w:rFonts w:eastAsia="仿宋_GB2312"/>
          <w:bCs/>
          <w:kern w:val="0"/>
          <w:sz w:val="24"/>
          <w:szCs w:val="20"/>
        </w:rPr>
        <w:t>3、我方为本项目提交的响应文件正本1份，副本</w:t>
      </w:r>
      <w:r>
        <w:rPr>
          <w:rFonts w:hint="eastAsia" w:eastAsia="仿宋_GB2312"/>
          <w:color w:val="000000"/>
          <w:kern w:val="0"/>
          <w:sz w:val="24"/>
          <w:szCs w:val="20"/>
          <w:lang w:val="en-US" w:eastAsia="zh-CN"/>
        </w:rPr>
        <w:t>1</w:t>
      </w:r>
      <w:r>
        <w:rPr>
          <w:rFonts w:eastAsia="仿宋_GB2312"/>
          <w:bCs/>
          <w:kern w:val="0"/>
          <w:sz w:val="24"/>
          <w:szCs w:val="20"/>
        </w:rPr>
        <w:t>份。</w:t>
      </w:r>
    </w:p>
    <w:p w14:paraId="62A62C4A">
      <w:pPr>
        <w:spacing w:after="120" w:line="400" w:lineRule="exact"/>
        <w:ind w:left="420" w:leftChars="200" w:firstLine="480" w:firstLineChars="200"/>
        <w:rPr>
          <w:rFonts w:eastAsia="仿宋_GB2312"/>
          <w:bCs/>
          <w:kern w:val="0"/>
          <w:sz w:val="24"/>
          <w:szCs w:val="20"/>
        </w:rPr>
      </w:pPr>
      <w:r>
        <w:rPr>
          <w:rFonts w:eastAsia="仿宋_GB2312"/>
          <w:bCs/>
          <w:kern w:val="0"/>
          <w:sz w:val="24"/>
          <w:szCs w:val="20"/>
        </w:rPr>
        <w:t>4、我方愿意提供贵医院可能另外要求的，与本次谈判采购有关的文件资料，并保证我方已提供和将要提供的文件资料是真实、准确的。</w:t>
      </w:r>
    </w:p>
    <w:p w14:paraId="4A3DB420">
      <w:pPr>
        <w:spacing w:after="120" w:line="400" w:lineRule="exact"/>
        <w:ind w:left="420" w:leftChars="200"/>
        <w:rPr>
          <w:rFonts w:eastAsia="仿宋_GB2312"/>
          <w:bCs/>
          <w:kern w:val="0"/>
          <w:sz w:val="24"/>
          <w:szCs w:val="20"/>
        </w:rPr>
      </w:pPr>
    </w:p>
    <w:p w14:paraId="3FFDC066">
      <w:pPr>
        <w:spacing w:after="120" w:line="400" w:lineRule="exact"/>
        <w:ind w:left="420" w:leftChars="200" w:firstLine="480" w:firstLineChars="200"/>
        <w:rPr>
          <w:rFonts w:eastAsia="仿宋_GB2312"/>
          <w:bCs/>
          <w:kern w:val="0"/>
          <w:sz w:val="24"/>
          <w:szCs w:val="20"/>
        </w:rPr>
      </w:pPr>
      <w:r>
        <w:rPr>
          <w:rFonts w:eastAsia="仿宋_GB2312"/>
          <w:bCs/>
          <w:kern w:val="0"/>
          <w:sz w:val="24"/>
          <w:szCs w:val="20"/>
        </w:rPr>
        <w:t>供应商名称：        （盖章）</w:t>
      </w:r>
    </w:p>
    <w:p w14:paraId="462BA754">
      <w:pPr>
        <w:spacing w:after="120" w:line="400" w:lineRule="exact"/>
        <w:ind w:left="420" w:leftChars="200" w:firstLine="480" w:firstLineChars="200"/>
        <w:rPr>
          <w:rFonts w:eastAsia="仿宋_GB2312"/>
          <w:bCs/>
          <w:kern w:val="0"/>
          <w:sz w:val="24"/>
          <w:szCs w:val="20"/>
        </w:rPr>
      </w:pPr>
      <w:r>
        <w:rPr>
          <w:rFonts w:eastAsia="仿宋_GB2312"/>
          <w:bCs/>
          <w:kern w:val="0"/>
          <w:sz w:val="24"/>
          <w:szCs w:val="20"/>
        </w:rPr>
        <w:t>法定代表人或授权代表（签字或盖章）：</w:t>
      </w:r>
    </w:p>
    <w:p w14:paraId="694EEEF8">
      <w:pPr>
        <w:spacing w:after="120" w:line="400" w:lineRule="exact"/>
        <w:ind w:left="420" w:leftChars="200" w:firstLine="480" w:firstLineChars="200"/>
        <w:rPr>
          <w:rFonts w:eastAsia="仿宋_GB2312"/>
          <w:b/>
          <w:bCs/>
          <w:color w:val="000000"/>
          <w:kern w:val="0"/>
          <w:sz w:val="32"/>
          <w:szCs w:val="28"/>
        </w:rPr>
      </w:pPr>
      <w:r>
        <w:rPr>
          <w:rFonts w:eastAsia="仿宋_GB2312"/>
          <w:bCs/>
          <w:kern w:val="0"/>
          <w:sz w:val="24"/>
          <w:szCs w:val="20"/>
        </w:rPr>
        <w:t>谈判日期：</w:t>
      </w:r>
      <w:bookmarkStart w:id="10" w:name="_Toc217446083"/>
      <w:r>
        <w:rPr>
          <w:rFonts w:eastAsia="仿宋_GB2312"/>
          <w:b/>
          <w:bCs/>
          <w:color w:val="000000"/>
          <w:kern w:val="0"/>
          <w:sz w:val="32"/>
          <w:szCs w:val="28"/>
        </w:rPr>
        <w:t xml:space="preserve"> </w:t>
      </w:r>
    </w:p>
    <w:p w14:paraId="369198D3">
      <w:pPr>
        <w:rPr>
          <w:kern w:val="0"/>
          <w:szCs w:val="21"/>
        </w:rPr>
      </w:pPr>
      <w:r>
        <w:br w:type="page"/>
      </w:r>
    </w:p>
    <w:p w14:paraId="054AF151">
      <w:pPr>
        <w:spacing w:line="360" w:lineRule="exact"/>
        <w:jc w:val="center"/>
        <w:rPr>
          <w:rFonts w:eastAsia="仿宋_GB2312"/>
          <w:b/>
          <w:color w:val="000000"/>
          <w:sz w:val="32"/>
          <w:szCs w:val="32"/>
        </w:rPr>
      </w:pPr>
      <w:r>
        <w:rPr>
          <w:rFonts w:eastAsia="仿宋_GB2312"/>
          <w:b/>
          <w:color w:val="000000"/>
          <w:sz w:val="32"/>
          <w:szCs w:val="32"/>
        </w:rPr>
        <w:t>三、法定代表人授权书</w:t>
      </w:r>
      <w:bookmarkEnd w:id="10"/>
    </w:p>
    <w:p w14:paraId="7E0A88F8">
      <w:pPr>
        <w:spacing w:line="400" w:lineRule="exact"/>
        <w:jc w:val="center"/>
        <w:rPr>
          <w:rFonts w:eastAsia="仿宋_GB2312"/>
          <w:b/>
          <w:color w:val="000000"/>
          <w:sz w:val="44"/>
          <w:szCs w:val="20"/>
        </w:rPr>
      </w:pPr>
    </w:p>
    <w:p w14:paraId="459FC9F1">
      <w:pPr>
        <w:spacing w:line="400" w:lineRule="exact"/>
        <w:jc w:val="center"/>
        <w:rPr>
          <w:rFonts w:eastAsia="仿宋_GB2312"/>
          <w:b/>
          <w:color w:val="000000"/>
          <w:sz w:val="44"/>
          <w:szCs w:val="20"/>
        </w:rPr>
      </w:pPr>
    </w:p>
    <w:p w14:paraId="3F0B40BC">
      <w:pPr>
        <w:spacing w:line="400" w:lineRule="exact"/>
        <w:rPr>
          <w:rFonts w:eastAsia="仿宋_GB2312"/>
          <w:color w:val="000000"/>
          <w:sz w:val="24"/>
          <w:szCs w:val="20"/>
        </w:rPr>
      </w:pPr>
      <w:r>
        <w:rPr>
          <w:rFonts w:eastAsia="仿宋_GB2312"/>
          <w:color w:val="000000"/>
          <w:sz w:val="24"/>
          <w:szCs w:val="20"/>
        </w:rPr>
        <w:t>广元市中心医院：</w:t>
      </w:r>
    </w:p>
    <w:p w14:paraId="46BB5FDD">
      <w:pPr>
        <w:spacing w:line="400" w:lineRule="exact"/>
        <w:ind w:firstLine="480" w:firstLineChars="200"/>
        <w:rPr>
          <w:rFonts w:hint="eastAsia" w:ascii="Times New Roman" w:hAnsi="Times New Roman" w:eastAsia="仿宋_GB2312" w:cs="Times New Roman"/>
          <w:color w:val="000000"/>
          <w:sz w:val="24"/>
          <w:szCs w:val="20"/>
        </w:rPr>
      </w:pPr>
      <w:bookmarkStart w:id="11" w:name="_Toc217446084"/>
      <w:r>
        <w:rPr>
          <w:rFonts w:hint="eastAsia" w:ascii="Times New Roman" w:hAnsi="Times New Roman" w:eastAsia="仿宋_GB2312" w:cs="Times New Roman"/>
          <w:color w:val="000000"/>
          <w:sz w:val="24"/>
          <w:szCs w:val="20"/>
        </w:rPr>
        <w:t>本授权声明：XXX（单位名称）,XXX（法定代表人姓名、职务）授权                  （被授权人姓名、职务）为我方参加XXX项目（采购编号：XXX）谈判采购活动的合法代表，以我方名义全权处理该项目有关谈判、报价、签订合同以及执行合同等一切事宜。</w:t>
      </w:r>
    </w:p>
    <w:p w14:paraId="2B9862D1">
      <w:pPr>
        <w:spacing w:line="400" w:lineRule="exact"/>
        <w:ind w:firstLine="480" w:firstLineChars="200"/>
        <w:rPr>
          <w:rFonts w:hint="eastAsia"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特此声明。</w:t>
      </w:r>
    </w:p>
    <w:p w14:paraId="24574120">
      <w:pPr>
        <w:spacing w:line="400" w:lineRule="exact"/>
        <w:rPr>
          <w:rFonts w:hint="eastAsia" w:ascii="Times New Roman" w:hAnsi="Times New Roman" w:eastAsia="仿宋_GB2312" w:cs="Times New Roman"/>
          <w:color w:val="000000"/>
          <w:sz w:val="24"/>
          <w:szCs w:val="20"/>
        </w:rPr>
      </w:pPr>
    </w:p>
    <w:p w14:paraId="65C97D68">
      <w:pPr>
        <w:spacing w:line="400" w:lineRule="exact"/>
        <w:rPr>
          <w:rFonts w:hint="eastAsia" w:ascii="Times New Roman" w:hAnsi="Times New Roman" w:eastAsia="仿宋_GB2312" w:cs="Times New Roman"/>
          <w:color w:val="000000"/>
          <w:sz w:val="24"/>
          <w:szCs w:val="20"/>
        </w:rPr>
      </w:pPr>
    </w:p>
    <w:p w14:paraId="0EC75163">
      <w:pPr>
        <w:spacing w:line="400" w:lineRule="exact"/>
        <w:rPr>
          <w:rFonts w:hint="eastAsia"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供应商名称：XXX（盖单位公章）</w:t>
      </w:r>
    </w:p>
    <w:p w14:paraId="7339640C">
      <w:pPr>
        <w:spacing w:line="400" w:lineRule="exact"/>
        <w:rPr>
          <w:rFonts w:hint="eastAsia"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法定代表人（签字或盖章）：XXX</w:t>
      </w:r>
    </w:p>
    <w:p w14:paraId="057C5526">
      <w:pPr>
        <w:spacing w:line="400" w:lineRule="exact"/>
        <w:rPr>
          <w:rFonts w:hint="eastAsia"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职    务：XXX</w:t>
      </w:r>
    </w:p>
    <w:p w14:paraId="527DEC44">
      <w:pPr>
        <w:spacing w:line="400" w:lineRule="exact"/>
        <w:rPr>
          <w:rFonts w:hint="eastAsia"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授权代表签字：XXX</w:t>
      </w:r>
    </w:p>
    <w:p w14:paraId="7C47AAD5">
      <w:pPr>
        <w:spacing w:line="400" w:lineRule="exact"/>
        <w:rPr>
          <w:rFonts w:hint="eastAsia"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职    务：XXX</w:t>
      </w:r>
    </w:p>
    <w:p w14:paraId="51D169BA">
      <w:pPr>
        <w:spacing w:line="400" w:lineRule="exact"/>
        <w:rPr>
          <w:rFonts w:hint="eastAsia"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日    期：XXX年XXX月XXX日</w:t>
      </w:r>
    </w:p>
    <w:p w14:paraId="6B4BFE1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br w:type="page"/>
      </w:r>
    </w:p>
    <w:p w14:paraId="08A445B6">
      <w:pPr>
        <w:spacing w:line="400" w:lineRule="exact"/>
        <w:jc w:val="center"/>
        <w:rPr>
          <w:rFonts w:eastAsia="仿宋_GB2312"/>
          <w:b/>
          <w:bCs/>
          <w:color w:val="000000"/>
          <w:kern w:val="0"/>
          <w:sz w:val="32"/>
          <w:szCs w:val="28"/>
        </w:rPr>
      </w:pPr>
      <w:r>
        <w:rPr>
          <w:rFonts w:eastAsia="仿宋_GB2312"/>
          <w:b/>
          <w:bCs/>
          <w:color w:val="000000"/>
          <w:kern w:val="0"/>
          <w:sz w:val="32"/>
          <w:szCs w:val="28"/>
        </w:rPr>
        <w:t>四、承诺函</w:t>
      </w:r>
    </w:p>
    <w:p w14:paraId="752F60E8">
      <w:pPr>
        <w:widowControl/>
        <w:spacing w:line="360" w:lineRule="atLeast"/>
        <w:jc w:val="center"/>
        <w:outlineLvl w:val="1"/>
        <w:rPr>
          <w:b/>
          <w:sz w:val="24"/>
          <w:szCs w:val="20"/>
        </w:rPr>
      </w:pPr>
    </w:p>
    <w:p w14:paraId="601707CE">
      <w:pPr>
        <w:spacing w:line="340" w:lineRule="exact"/>
        <w:jc w:val="left"/>
        <w:rPr>
          <w:rFonts w:eastAsia="仿宋_GB2312"/>
          <w:color w:val="000000"/>
          <w:sz w:val="24"/>
        </w:rPr>
      </w:pPr>
      <w:r>
        <w:rPr>
          <w:rFonts w:eastAsia="仿宋_GB2312"/>
          <w:color w:val="000000"/>
          <w:sz w:val="24"/>
        </w:rPr>
        <w:t>广元市中心医院：</w:t>
      </w:r>
    </w:p>
    <w:p w14:paraId="27F8ECAF">
      <w:pPr>
        <w:spacing w:line="340" w:lineRule="exact"/>
        <w:ind w:firstLine="480" w:firstLineChars="200"/>
        <w:jc w:val="left"/>
        <w:rPr>
          <w:rFonts w:eastAsia="仿宋_GB2312"/>
          <w:color w:val="000000"/>
          <w:sz w:val="24"/>
        </w:rPr>
      </w:pPr>
      <w:r>
        <w:rPr>
          <w:rFonts w:eastAsia="仿宋_GB2312"/>
          <w:color w:val="000000"/>
          <w:sz w:val="24"/>
        </w:rPr>
        <w:t>我公司作为本次采购项目的供应商，根据谈判文件要求，现郑重承诺如下：</w:t>
      </w:r>
    </w:p>
    <w:p w14:paraId="75965FB2">
      <w:pPr>
        <w:spacing w:line="340" w:lineRule="exact"/>
        <w:ind w:firstLine="480" w:firstLineChars="200"/>
        <w:jc w:val="left"/>
        <w:rPr>
          <w:rFonts w:eastAsia="仿宋_GB2312"/>
          <w:color w:val="000000"/>
          <w:sz w:val="24"/>
        </w:rPr>
      </w:pPr>
      <w:r>
        <w:rPr>
          <w:rFonts w:eastAsia="仿宋_GB2312"/>
          <w:color w:val="000000"/>
          <w:sz w:val="24"/>
        </w:rPr>
        <w:t>一、具备《中华人民共和国政府采购法》第二十二条第一款和本项目规定的条件：</w:t>
      </w:r>
    </w:p>
    <w:p w14:paraId="441FF0F6">
      <w:pPr>
        <w:spacing w:line="340" w:lineRule="exact"/>
        <w:ind w:firstLine="480" w:firstLineChars="200"/>
        <w:jc w:val="left"/>
        <w:rPr>
          <w:rFonts w:eastAsia="仿宋_GB2312"/>
          <w:color w:val="000000"/>
          <w:sz w:val="24"/>
        </w:rPr>
      </w:pPr>
      <w:r>
        <w:rPr>
          <w:rFonts w:eastAsia="仿宋_GB2312"/>
          <w:color w:val="000000"/>
          <w:sz w:val="24"/>
        </w:rPr>
        <w:t>（一）具有独立承担民事责任的能力；</w:t>
      </w:r>
    </w:p>
    <w:p w14:paraId="2CD6168B">
      <w:pPr>
        <w:spacing w:line="340" w:lineRule="exact"/>
        <w:ind w:firstLine="480" w:firstLineChars="200"/>
        <w:jc w:val="left"/>
        <w:rPr>
          <w:rFonts w:eastAsia="仿宋_GB2312"/>
          <w:color w:val="000000"/>
          <w:sz w:val="24"/>
        </w:rPr>
      </w:pPr>
      <w:r>
        <w:rPr>
          <w:rFonts w:eastAsia="仿宋_GB2312"/>
          <w:color w:val="000000"/>
          <w:sz w:val="24"/>
        </w:rPr>
        <w:t>（二）具有良好的商业信誉和健全的财务会计制度；</w:t>
      </w:r>
    </w:p>
    <w:p w14:paraId="7E392FCA">
      <w:pPr>
        <w:spacing w:line="340" w:lineRule="exact"/>
        <w:ind w:firstLine="480" w:firstLineChars="200"/>
        <w:jc w:val="left"/>
        <w:rPr>
          <w:rFonts w:eastAsia="仿宋_GB2312"/>
          <w:color w:val="000000"/>
          <w:sz w:val="24"/>
        </w:rPr>
      </w:pPr>
      <w:r>
        <w:rPr>
          <w:rFonts w:eastAsia="仿宋_GB2312"/>
          <w:color w:val="000000"/>
          <w:sz w:val="24"/>
        </w:rPr>
        <w:t>（三）具有履行合同所必需的设备和专业技术能力；</w:t>
      </w:r>
    </w:p>
    <w:p w14:paraId="7759E5A9">
      <w:pPr>
        <w:spacing w:line="340" w:lineRule="exact"/>
        <w:ind w:firstLine="480" w:firstLineChars="200"/>
        <w:jc w:val="left"/>
        <w:rPr>
          <w:rFonts w:eastAsia="仿宋_GB2312"/>
          <w:color w:val="000000"/>
          <w:sz w:val="24"/>
        </w:rPr>
      </w:pPr>
      <w:r>
        <w:rPr>
          <w:rFonts w:eastAsia="仿宋_GB2312"/>
          <w:color w:val="000000"/>
          <w:sz w:val="24"/>
        </w:rPr>
        <w:t>（四）有依法缴纳税收和社会保障资金的良好记录；</w:t>
      </w:r>
    </w:p>
    <w:p w14:paraId="223B678B">
      <w:pPr>
        <w:spacing w:line="340" w:lineRule="exact"/>
        <w:ind w:firstLine="480" w:firstLineChars="200"/>
        <w:jc w:val="left"/>
        <w:rPr>
          <w:rFonts w:eastAsia="仿宋_GB2312"/>
          <w:color w:val="000000"/>
          <w:sz w:val="24"/>
        </w:rPr>
      </w:pPr>
      <w:r>
        <w:rPr>
          <w:rFonts w:eastAsia="仿宋_GB2312"/>
          <w:color w:val="000000"/>
          <w:sz w:val="24"/>
        </w:rPr>
        <w:t>（五）参加本次采购活动前三年内，在经营活动中没有重大违法记录；</w:t>
      </w:r>
    </w:p>
    <w:p w14:paraId="0137CADD">
      <w:pPr>
        <w:spacing w:line="340" w:lineRule="exact"/>
        <w:ind w:firstLine="480" w:firstLineChars="200"/>
        <w:jc w:val="left"/>
        <w:rPr>
          <w:rFonts w:eastAsia="仿宋_GB2312"/>
          <w:color w:val="000000"/>
          <w:sz w:val="24"/>
        </w:rPr>
      </w:pPr>
      <w:r>
        <w:rPr>
          <w:rFonts w:eastAsia="仿宋_GB2312"/>
          <w:color w:val="000000"/>
          <w:sz w:val="24"/>
        </w:rPr>
        <w:t>（六）</w:t>
      </w:r>
      <w:r>
        <w:rPr>
          <w:rFonts w:hint="eastAsia" w:eastAsia="仿宋_GB2312"/>
          <w:sz w:val="24"/>
        </w:rPr>
        <w:t>供应商及其现任法定代表人或负责人近三年内不得具有行贿犯罪记录</w:t>
      </w:r>
      <w:r>
        <w:rPr>
          <w:rFonts w:eastAsia="仿宋_GB2312"/>
          <w:color w:val="000000"/>
          <w:sz w:val="24"/>
        </w:rPr>
        <w:t>；</w:t>
      </w:r>
    </w:p>
    <w:p w14:paraId="36177E0A">
      <w:pPr>
        <w:spacing w:line="400" w:lineRule="exact"/>
        <w:ind w:firstLine="480" w:firstLineChars="200"/>
        <w:rPr>
          <w:rFonts w:eastAsia="仿宋_GB2312"/>
          <w:color w:val="000000"/>
          <w:sz w:val="24"/>
        </w:rPr>
      </w:pPr>
      <w:r>
        <w:rPr>
          <w:rFonts w:eastAsia="仿宋_GB2312"/>
          <w:color w:val="000000"/>
          <w:sz w:val="24"/>
        </w:rPr>
        <w:t>（七）法律、行政法规规定的其他条件</w:t>
      </w:r>
      <w:r>
        <w:rPr>
          <w:rFonts w:hint="eastAsia" w:eastAsia="仿宋_GB2312"/>
          <w:color w:val="000000"/>
          <w:sz w:val="24"/>
          <w:lang w:eastAsia="zh-CN"/>
        </w:rPr>
        <w:t>；</w:t>
      </w:r>
    </w:p>
    <w:p w14:paraId="52EA1BD8">
      <w:pPr>
        <w:pStyle w:val="6"/>
        <w:ind w:firstLine="480" w:firstLineChars="200"/>
        <w:rPr>
          <w:rFonts w:eastAsia="仿宋_GB2312"/>
          <w:color w:val="000000"/>
          <w:sz w:val="24"/>
        </w:rPr>
      </w:pPr>
      <w:r>
        <w:rPr>
          <w:rFonts w:hint="eastAsia" w:eastAsia="仿宋_GB2312"/>
          <w:color w:val="000000"/>
          <w:sz w:val="24"/>
          <w:lang w:eastAsia="zh-CN"/>
        </w:rPr>
        <w:t>（</w:t>
      </w:r>
      <w:r>
        <w:rPr>
          <w:rFonts w:hint="eastAsia" w:eastAsia="仿宋_GB2312"/>
          <w:color w:val="000000"/>
          <w:sz w:val="24"/>
          <w:lang w:val="en-US" w:eastAsia="zh-CN"/>
        </w:rPr>
        <w:t>八</w:t>
      </w:r>
      <w:r>
        <w:rPr>
          <w:rFonts w:hint="eastAsia" w:eastAsia="仿宋_GB2312"/>
          <w:color w:val="000000"/>
          <w:sz w:val="24"/>
          <w:lang w:eastAsia="zh-CN"/>
        </w:rPr>
        <w:t>）</w:t>
      </w:r>
      <w:r>
        <w:rPr>
          <w:rFonts w:eastAsia="仿宋_GB2312"/>
          <w:color w:val="000000"/>
          <w:sz w:val="24"/>
        </w:rPr>
        <w:t>根据采购项目提出的特殊条件。</w:t>
      </w:r>
    </w:p>
    <w:p w14:paraId="5FA36025">
      <w:pPr>
        <w:spacing w:line="340" w:lineRule="exact"/>
        <w:ind w:firstLine="480" w:firstLineChars="200"/>
        <w:jc w:val="left"/>
        <w:rPr>
          <w:rFonts w:eastAsia="仿宋_GB2312"/>
          <w:color w:val="000000"/>
          <w:sz w:val="24"/>
        </w:rPr>
      </w:pPr>
      <w:r>
        <w:rPr>
          <w:rFonts w:eastAsia="仿宋_GB2312"/>
          <w:color w:val="000000"/>
          <w:sz w:val="24"/>
        </w:rPr>
        <w:t>二、完全接受和满足本项目谈判文件中规定的所有实质性要求及文件其他要求，如对谈判文件有异议，已经在递交响应文件截止时间届满前依法进行维权救济，不存在对谈判文件有异议的同时又参加谈判以求侥幸成交或者为实现其他非法目的的行为。</w:t>
      </w:r>
    </w:p>
    <w:p w14:paraId="0ECDA74F">
      <w:pPr>
        <w:spacing w:line="340" w:lineRule="exact"/>
        <w:ind w:firstLine="480" w:firstLineChars="200"/>
        <w:jc w:val="left"/>
        <w:rPr>
          <w:rFonts w:eastAsia="仿宋_GB2312"/>
          <w:color w:val="000000"/>
          <w:sz w:val="24"/>
        </w:rPr>
      </w:pPr>
      <w:r>
        <w:rPr>
          <w:rFonts w:eastAsia="仿宋_GB2312"/>
          <w:color w:val="000000"/>
          <w:sz w:val="24"/>
        </w:rPr>
        <w:t>三、在参加本次采购活动中，不存在与单位负责人为同一人或者存在直接控股、管理关系的其他供应商参与同一合同项下的政府采购活动的行为。</w:t>
      </w:r>
    </w:p>
    <w:p w14:paraId="24802088">
      <w:pPr>
        <w:spacing w:line="340" w:lineRule="exact"/>
        <w:ind w:firstLine="480" w:firstLineChars="200"/>
        <w:jc w:val="left"/>
        <w:rPr>
          <w:rFonts w:eastAsia="仿宋_GB2312"/>
          <w:color w:val="000000"/>
          <w:sz w:val="24"/>
        </w:rPr>
      </w:pPr>
      <w:r>
        <w:rPr>
          <w:rFonts w:eastAsia="仿宋_GB2312"/>
          <w:color w:val="000000"/>
          <w:sz w:val="24"/>
        </w:rPr>
        <w:t>四、在参加本次采购活动中，不存在和其他供应商在同一合同项下的采购项目中，同时委托同一个自然人、同一家庭的人员、同一单位的人员作为代理人的行为。</w:t>
      </w:r>
    </w:p>
    <w:p w14:paraId="56EBF257">
      <w:pPr>
        <w:spacing w:line="340" w:lineRule="exact"/>
        <w:ind w:firstLine="480" w:firstLineChars="200"/>
        <w:jc w:val="left"/>
        <w:rPr>
          <w:rFonts w:eastAsia="仿宋_GB2312"/>
          <w:color w:val="000000"/>
          <w:sz w:val="24"/>
        </w:rPr>
      </w:pPr>
      <w:r>
        <w:rPr>
          <w:rFonts w:eastAsia="仿宋_GB2312"/>
          <w:color w:val="000000"/>
          <w:sz w:val="24"/>
        </w:rPr>
        <w:t>五、如果有</w:t>
      </w:r>
      <w:r>
        <w:rPr>
          <w:rFonts w:eastAsia="仿宋_GB2312"/>
          <w:sz w:val="24"/>
        </w:rPr>
        <w:t>《四川省公共资源交易领域严重失信联合惩戒实施办法》（川发改信用规〔2019〕405号）、《关于对政府采购领域严重违法失信主体开展联合惩戒的合作备忘录》（发改财金〔2018〕1614号）</w:t>
      </w:r>
      <w:r>
        <w:rPr>
          <w:rFonts w:eastAsia="仿宋_GB2312"/>
          <w:color w:val="0D0D0D"/>
          <w:sz w:val="24"/>
        </w:rPr>
        <w:t>规定</w:t>
      </w:r>
      <w:r>
        <w:rPr>
          <w:rFonts w:eastAsia="仿宋_GB2312"/>
          <w:color w:val="000000"/>
          <w:sz w:val="24"/>
        </w:rPr>
        <w:t>的记入诚信档案的失信行为，将在响应文件中全面如实反映。</w:t>
      </w:r>
    </w:p>
    <w:p w14:paraId="44127767">
      <w:pPr>
        <w:spacing w:line="340" w:lineRule="exact"/>
        <w:ind w:firstLine="480" w:firstLineChars="200"/>
        <w:jc w:val="left"/>
        <w:rPr>
          <w:rFonts w:eastAsia="仿宋_GB2312"/>
          <w:color w:val="000000"/>
          <w:sz w:val="24"/>
        </w:rPr>
      </w:pPr>
      <w:r>
        <w:rPr>
          <w:rFonts w:eastAsia="仿宋_GB2312"/>
          <w:color w:val="000000"/>
          <w:sz w:val="24"/>
        </w:rPr>
        <w:t>六、响应文件中提供的任何资料和技术、服务、商务等响应承诺情况都是真实的、有效的、合法的。</w:t>
      </w:r>
    </w:p>
    <w:p w14:paraId="01D775E9">
      <w:pPr>
        <w:spacing w:line="340" w:lineRule="exact"/>
        <w:ind w:firstLine="480" w:firstLineChars="200"/>
        <w:jc w:val="left"/>
        <w:rPr>
          <w:rFonts w:eastAsia="仿宋_GB2312"/>
          <w:color w:val="000000"/>
          <w:sz w:val="24"/>
        </w:rPr>
      </w:pPr>
      <w:r>
        <w:rPr>
          <w:rFonts w:eastAsia="仿宋_GB2312"/>
          <w:color w:val="000000"/>
          <w:sz w:val="24"/>
        </w:rPr>
        <w:t>本公司对上述承诺的内容事项真实性负责。如经查实上述承诺的内容事项存在虚假，我公司愿意接受以提供虚假材料谋取成交的法律责任。</w:t>
      </w:r>
    </w:p>
    <w:p w14:paraId="11C4632B">
      <w:pPr>
        <w:spacing w:line="340" w:lineRule="exact"/>
        <w:ind w:firstLine="480" w:firstLineChars="200"/>
        <w:jc w:val="left"/>
        <w:rPr>
          <w:rFonts w:eastAsia="仿宋_GB2312"/>
          <w:color w:val="000000"/>
          <w:sz w:val="24"/>
        </w:rPr>
      </w:pPr>
    </w:p>
    <w:p w14:paraId="12CC15D0">
      <w:pPr>
        <w:spacing w:line="340" w:lineRule="exact"/>
        <w:ind w:firstLine="480" w:firstLineChars="200"/>
        <w:jc w:val="left"/>
        <w:rPr>
          <w:rFonts w:eastAsia="仿宋_GB2312"/>
          <w:color w:val="000000"/>
          <w:sz w:val="24"/>
        </w:rPr>
      </w:pPr>
      <w:r>
        <w:rPr>
          <w:rFonts w:eastAsia="仿宋_GB2312"/>
          <w:color w:val="000000"/>
          <w:sz w:val="24"/>
        </w:rPr>
        <w:t>法定代表人</w:t>
      </w:r>
      <w:r>
        <w:rPr>
          <w:rFonts w:eastAsia="仿宋_GB2312"/>
          <w:bCs/>
          <w:color w:val="000000"/>
          <w:sz w:val="24"/>
        </w:rPr>
        <w:t>/单位负责人</w:t>
      </w:r>
      <w:r>
        <w:rPr>
          <w:rFonts w:eastAsia="仿宋_GB2312"/>
          <w:color w:val="000000"/>
          <w:sz w:val="24"/>
        </w:rPr>
        <w:t>（签字或盖章）：XXX</w:t>
      </w:r>
    </w:p>
    <w:p w14:paraId="09142EA4">
      <w:pPr>
        <w:spacing w:line="340" w:lineRule="exact"/>
        <w:ind w:firstLine="480" w:firstLineChars="200"/>
        <w:jc w:val="left"/>
        <w:rPr>
          <w:rFonts w:eastAsia="仿宋_GB2312"/>
          <w:color w:val="000000"/>
          <w:sz w:val="24"/>
        </w:rPr>
      </w:pPr>
      <w:r>
        <w:rPr>
          <w:rFonts w:eastAsia="仿宋_GB2312"/>
          <w:color w:val="000000"/>
          <w:sz w:val="24"/>
        </w:rPr>
        <w:t>授权代表签字：XXX</w:t>
      </w:r>
    </w:p>
    <w:p w14:paraId="51F0155F">
      <w:pPr>
        <w:spacing w:line="340" w:lineRule="exact"/>
        <w:ind w:firstLine="480" w:firstLineChars="200"/>
        <w:jc w:val="left"/>
        <w:rPr>
          <w:rFonts w:eastAsia="仿宋_GB2312"/>
          <w:color w:val="000000"/>
          <w:sz w:val="24"/>
        </w:rPr>
      </w:pPr>
      <w:r>
        <w:rPr>
          <w:rFonts w:eastAsia="仿宋_GB2312"/>
          <w:color w:val="000000"/>
          <w:sz w:val="24"/>
        </w:rPr>
        <w:t>供应商名称：XXX （盖单位公章）</w:t>
      </w:r>
    </w:p>
    <w:p w14:paraId="3AE8C017">
      <w:pPr>
        <w:spacing w:line="340" w:lineRule="exact"/>
        <w:ind w:firstLine="480" w:firstLineChars="200"/>
        <w:jc w:val="left"/>
        <w:rPr>
          <w:rFonts w:eastAsia="仿宋_GB2312"/>
          <w:color w:val="000000"/>
          <w:sz w:val="24"/>
        </w:rPr>
      </w:pPr>
      <w:r>
        <w:rPr>
          <w:rFonts w:eastAsia="仿宋_GB2312"/>
          <w:color w:val="000000"/>
          <w:sz w:val="24"/>
        </w:rPr>
        <w:t>日      期：XXX年XXX月XXX日</w:t>
      </w:r>
    </w:p>
    <w:p w14:paraId="727F20AF">
      <w:r>
        <w:br w:type="page"/>
      </w:r>
    </w:p>
    <w:p w14:paraId="28DACAA1">
      <w:pPr>
        <w:jc w:val="center"/>
        <w:rPr>
          <w:rFonts w:eastAsia="仿宋_GB2312"/>
          <w:b/>
          <w:bCs/>
          <w:color w:val="000000"/>
          <w:kern w:val="0"/>
          <w:sz w:val="32"/>
          <w:szCs w:val="28"/>
        </w:rPr>
      </w:pPr>
      <w:r>
        <w:rPr>
          <w:rFonts w:eastAsia="仿宋_GB2312"/>
          <w:b/>
          <w:bCs/>
          <w:color w:val="000000"/>
          <w:kern w:val="0"/>
          <w:sz w:val="32"/>
          <w:szCs w:val="28"/>
        </w:rPr>
        <w:t>五、</w:t>
      </w:r>
      <w:bookmarkEnd w:id="11"/>
      <w:bookmarkStart w:id="12" w:name="_Toc217446086"/>
      <w:r>
        <w:rPr>
          <w:rFonts w:eastAsia="仿宋_GB2312"/>
          <w:b/>
          <w:bCs/>
          <w:color w:val="000000"/>
          <w:kern w:val="0"/>
          <w:sz w:val="32"/>
          <w:szCs w:val="28"/>
        </w:rPr>
        <w:t>分项报价明细表</w:t>
      </w:r>
      <w:bookmarkEnd w:id="12"/>
    </w:p>
    <w:p w14:paraId="1159BBBE">
      <w:pPr>
        <w:spacing w:line="400" w:lineRule="exact"/>
        <w:rPr>
          <w:rFonts w:eastAsia="仿宋_GB2312"/>
          <w:b/>
          <w:bCs/>
          <w:sz w:val="24"/>
          <w:szCs w:val="20"/>
        </w:rPr>
      </w:pPr>
      <w:r>
        <w:rPr>
          <w:rFonts w:eastAsia="仿宋_GB2312"/>
          <w:sz w:val="24"/>
          <w:szCs w:val="20"/>
        </w:rPr>
        <w:t xml:space="preserve">                                     </w:t>
      </w:r>
    </w:p>
    <w:tbl>
      <w:tblPr>
        <w:tblStyle w:val="13"/>
        <w:tblW w:w="10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584"/>
        <w:gridCol w:w="1631"/>
        <w:gridCol w:w="1339"/>
        <w:gridCol w:w="1050"/>
        <w:gridCol w:w="1246"/>
        <w:gridCol w:w="1187"/>
        <w:gridCol w:w="1187"/>
      </w:tblGrid>
      <w:tr w14:paraId="6EB7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279B0B4A">
            <w:pPr>
              <w:keepNext w:val="0"/>
              <w:keepLines w:val="0"/>
              <w:widowControl/>
              <w:suppressLineNumbers w:val="0"/>
              <w:jc w:val="center"/>
              <w:textAlignment w:val="center"/>
              <w:rPr>
                <w:rFonts w:eastAsia="仿宋_GB2312"/>
                <w:szCs w:val="21"/>
              </w:rPr>
            </w:pPr>
            <w:r>
              <w:rPr>
                <w:rFonts w:hint="eastAsia" w:ascii="仿宋_GB2312" w:hAnsi="等线" w:eastAsia="仿宋_GB2312" w:cs="仿宋_GB2312"/>
                <w:b/>
                <w:bCs/>
                <w:i w:val="0"/>
                <w:iCs w:val="0"/>
                <w:color w:val="000000"/>
                <w:kern w:val="0"/>
                <w:sz w:val="21"/>
                <w:szCs w:val="21"/>
                <w:u w:val="none"/>
                <w:lang w:val="en-US" w:eastAsia="zh-CN" w:bidi="ar"/>
              </w:rPr>
              <w:t>序号</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ED8048C">
            <w:pPr>
              <w:keepNext w:val="0"/>
              <w:keepLines w:val="0"/>
              <w:widowControl/>
              <w:suppressLineNumbers w:val="0"/>
              <w:jc w:val="center"/>
              <w:textAlignment w:val="center"/>
              <w:rPr>
                <w:rFonts w:eastAsia="仿宋_GB2312"/>
                <w:szCs w:val="21"/>
              </w:rPr>
            </w:pPr>
            <w:r>
              <w:rPr>
                <w:rFonts w:hint="eastAsia" w:ascii="仿宋_GB2312" w:hAnsi="等线" w:eastAsia="仿宋_GB2312" w:cs="仿宋_GB2312"/>
                <w:b/>
                <w:bCs/>
                <w:i w:val="0"/>
                <w:iCs w:val="0"/>
                <w:color w:val="000000"/>
                <w:kern w:val="0"/>
                <w:sz w:val="21"/>
                <w:szCs w:val="21"/>
                <w:u w:val="none"/>
                <w:lang w:val="en-US" w:eastAsia="zh-CN" w:bidi="ar"/>
              </w:rPr>
              <w:t>内容</w:t>
            </w:r>
          </w:p>
        </w:tc>
        <w:tc>
          <w:tcPr>
            <w:tcW w:w="1631" w:type="dxa"/>
            <w:tcBorders>
              <w:top w:val="single" w:color="auto" w:sz="4" w:space="0"/>
              <w:left w:val="single" w:color="auto" w:sz="4" w:space="0"/>
              <w:bottom w:val="single" w:color="auto" w:sz="4" w:space="0"/>
              <w:right w:val="single" w:color="auto" w:sz="4" w:space="0"/>
            </w:tcBorders>
            <w:noWrap w:val="0"/>
            <w:vAlign w:val="center"/>
          </w:tcPr>
          <w:p w14:paraId="67E7574A">
            <w:pPr>
              <w:keepNext w:val="0"/>
              <w:keepLines w:val="0"/>
              <w:widowControl/>
              <w:suppressLineNumbers w:val="0"/>
              <w:jc w:val="center"/>
              <w:textAlignment w:val="center"/>
              <w:rPr>
                <w:rFonts w:eastAsia="仿宋_GB2312"/>
                <w:szCs w:val="21"/>
              </w:rPr>
            </w:pPr>
            <w:r>
              <w:rPr>
                <w:rFonts w:hint="eastAsia" w:ascii="仿宋_GB2312" w:hAnsi="等线" w:eastAsia="仿宋_GB2312" w:cs="仿宋_GB2312"/>
                <w:b/>
                <w:bCs/>
                <w:i w:val="0"/>
                <w:iCs w:val="0"/>
                <w:color w:val="000000"/>
                <w:kern w:val="0"/>
                <w:sz w:val="21"/>
                <w:szCs w:val="21"/>
                <w:u w:val="none"/>
                <w:lang w:val="en-US" w:eastAsia="zh-CN" w:bidi="ar"/>
              </w:rPr>
              <w:t>规格</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BE44F6E">
            <w:pPr>
              <w:keepNext w:val="0"/>
              <w:keepLines w:val="0"/>
              <w:widowControl/>
              <w:suppressLineNumbers w:val="0"/>
              <w:jc w:val="center"/>
              <w:textAlignment w:val="center"/>
              <w:rPr>
                <w:rFonts w:eastAsia="仿宋_GB2312"/>
                <w:szCs w:val="21"/>
              </w:rPr>
            </w:pPr>
            <w:r>
              <w:rPr>
                <w:rFonts w:hint="eastAsia" w:ascii="仿宋_GB2312" w:hAnsi="等线" w:eastAsia="仿宋_GB2312" w:cs="仿宋_GB2312"/>
                <w:b/>
                <w:bCs/>
                <w:i w:val="0"/>
                <w:iCs w:val="0"/>
                <w:color w:val="000000"/>
                <w:kern w:val="0"/>
                <w:sz w:val="21"/>
                <w:szCs w:val="21"/>
                <w:u w:val="none"/>
                <w:lang w:val="en-US" w:eastAsia="zh-CN" w:bidi="ar"/>
              </w:rPr>
              <w:t>单位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9F169CD">
            <w:pPr>
              <w:keepNext w:val="0"/>
              <w:keepLines w:val="0"/>
              <w:widowControl/>
              <w:suppressLineNumbers w:val="0"/>
              <w:jc w:val="center"/>
              <w:textAlignment w:val="center"/>
              <w:rPr>
                <w:rFonts w:eastAsia="仿宋_GB2312"/>
                <w:szCs w:val="21"/>
              </w:rPr>
            </w:pPr>
            <w:r>
              <w:rPr>
                <w:rFonts w:hint="eastAsia" w:ascii="仿宋_GB2312" w:hAnsi="等线" w:eastAsia="仿宋_GB2312" w:cs="仿宋_GB2312"/>
                <w:b/>
                <w:bCs/>
                <w:i w:val="0"/>
                <w:iCs w:val="0"/>
                <w:color w:val="000000"/>
                <w:kern w:val="0"/>
                <w:sz w:val="21"/>
                <w:szCs w:val="21"/>
                <w:u w:val="none"/>
                <w:lang w:val="en-US" w:eastAsia="zh-CN" w:bidi="ar"/>
              </w:rPr>
              <w:t>数量</w:t>
            </w:r>
          </w:p>
        </w:tc>
        <w:tc>
          <w:tcPr>
            <w:tcW w:w="1246" w:type="dxa"/>
            <w:tcBorders>
              <w:top w:val="single" w:color="auto" w:sz="4" w:space="0"/>
              <w:left w:val="single" w:color="auto" w:sz="4" w:space="0"/>
              <w:bottom w:val="single" w:color="auto" w:sz="4" w:space="0"/>
              <w:right w:val="single" w:color="auto" w:sz="4" w:space="0"/>
            </w:tcBorders>
            <w:noWrap w:val="0"/>
            <w:vAlign w:val="center"/>
          </w:tcPr>
          <w:p w14:paraId="54B3AB6C">
            <w:pPr>
              <w:keepNext w:val="0"/>
              <w:keepLines w:val="0"/>
              <w:widowControl/>
              <w:suppressLineNumbers w:val="0"/>
              <w:jc w:val="center"/>
              <w:textAlignment w:val="center"/>
              <w:rPr>
                <w:rFonts w:hint="eastAsia" w:eastAsia="仿宋_GB2312"/>
                <w:szCs w:val="21"/>
                <w:lang w:eastAsia="zh-CN"/>
              </w:rPr>
            </w:pPr>
            <w:r>
              <w:rPr>
                <w:rFonts w:hint="eastAsia" w:ascii="仿宋_GB2312" w:hAnsi="等线" w:eastAsia="仿宋_GB2312" w:cs="仿宋_GB2312"/>
                <w:b/>
                <w:bCs/>
                <w:i w:val="0"/>
                <w:iCs w:val="0"/>
                <w:color w:val="000000"/>
                <w:kern w:val="0"/>
                <w:sz w:val="21"/>
                <w:szCs w:val="21"/>
                <w:u w:val="none"/>
                <w:lang w:val="en-US" w:eastAsia="zh-CN" w:bidi="ar"/>
              </w:rPr>
              <w:t>单价</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641528AB">
            <w:pPr>
              <w:keepNext w:val="0"/>
              <w:keepLines w:val="0"/>
              <w:widowControl/>
              <w:suppressLineNumbers w:val="0"/>
              <w:jc w:val="center"/>
              <w:textAlignment w:val="center"/>
              <w:rPr>
                <w:rFonts w:hint="eastAsia" w:ascii="仿宋_GB2312" w:hAnsi="等线" w:eastAsia="仿宋_GB2312" w:cs="仿宋_GB2312"/>
                <w:b/>
                <w:bCs/>
                <w:i w:val="0"/>
                <w:iCs w:val="0"/>
                <w:color w:val="000000"/>
                <w:kern w:val="0"/>
                <w:sz w:val="21"/>
                <w:szCs w:val="21"/>
                <w:u w:val="none"/>
                <w:lang w:val="en-US" w:eastAsia="zh-CN" w:bidi="ar"/>
              </w:rPr>
            </w:pPr>
            <w:r>
              <w:rPr>
                <w:rFonts w:hint="eastAsia" w:ascii="仿宋_GB2312" w:hAnsi="等线" w:eastAsia="仿宋_GB2312" w:cs="仿宋_GB2312"/>
                <w:b/>
                <w:bCs/>
                <w:i w:val="0"/>
                <w:iCs w:val="0"/>
                <w:color w:val="000000"/>
                <w:kern w:val="0"/>
                <w:sz w:val="21"/>
                <w:szCs w:val="21"/>
                <w:u w:val="none"/>
                <w:lang w:val="en-US" w:eastAsia="zh-CN" w:bidi="ar"/>
              </w:rPr>
              <w:t>总价</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399E997D">
            <w:pPr>
              <w:keepNext w:val="0"/>
              <w:keepLines w:val="0"/>
              <w:widowControl/>
              <w:suppressLineNumbers w:val="0"/>
              <w:jc w:val="center"/>
              <w:textAlignment w:val="center"/>
              <w:rPr>
                <w:rFonts w:eastAsia="仿宋_GB2312"/>
                <w:szCs w:val="21"/>
              </w:rPr>
            </w:pPr>
            <w:r>
              <w:rPr>
                <w:rFonts w:hint="eastAsia" w:ascii="仿宋_GB2312" w:hAnsi="等线" w:eastAsia="仿宋_GB2312" w:cs="仿宋_GB2312"/>
                <w:b/>
                <w:bCs/>
                <w:i w:val="0"/>
                <w:iCs w:val="0"/>
                <w:color w:val="000000"/>
                <w:kern w:val="0"/>
                <w:sz w:val="21"/>
                <w:szCs w:val="21"/>
                <w:u w:val="none"/>
                <w:lang w:val="en-US" w:eastAsia="zh-CN" w:bidi="ar"/>
              </w:rPr>
              <w:t>备注</w:t>
            </w:r>
          </w:p>
        </w:tc>
      </w:tr>
      <w:tr w14:paraId="58C4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6D2A2A13">
            <w:pPr>
              <w:snapToGrid w:val="0"/>
              <w:spacing w:line="400" w:lineRule="exact"/>
              <w:jc w:val="center"/>
              <w:rPr>
                <w:rFonts w:eastAsia="仿宋_GB2312"/>
                <w:sz w:val="24"/>
                <w:szCs w:val="20"/>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EF7473D">
            <w:pPr>
              <w:snapToGrid w:val="0"/>
              <w:spacing w:line="400" w:lineRule="exact"/>
              <w:jc w:val="center"/>
              <w:rPr>
                <w:rFonts w:eastAsia="仿宋_GB2312"/>
                <w:sz w:val="24"/>
                <w:szCs w:val="20"/>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14:paraId="5006B272">
            <w:pPr>
              <w:snapToGrid w:val="0"/>
              <w:spacing w:line="400" w:lineRule="exact"/>
              <w:jc w:val="center"/>
              <w:rPr>
                <w:rFonts w:eastAsia="仿宋_GB2312"/>
                <w:sz w:val="24"/>
                <w:szCs w:val="20"/>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463A1442">
            <w:pPr>
              <w:snapToGrid w:val="0"/>
              <w:spacing w:line="400" w:lineRule="exact"/>
              <w:jc w:val="center"/>
              <w:rPr>
                <w:rFonts w:eastAsia="仿宋_GB2312"/>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5CB5FE8">
            <w:pPr>
              <w:snapToGrid w:val="0"/>
              <w:spacing w:line="400" w:lineRule="exact"/>
              <w:jc w:val="center"/>
              <w:rPr>
                <w:rFonts w:eastAsia="仿宋_GB2312"/>
                <w:sz w:val="24"/>
                <w:szCs w:val="20"/>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44666C4F">
            <w:pPr>
              <w:snapToGrid w:val="0"/>
              <w:spacing w:line="400" w:lineRule="exact"/>
              <w:jc w:val="center"/>
              <w:rPr>
                <w:rFonts w:eastAsia="仿宋_GB2312"/>
                <w:sz w:val="24"/>
                <w:szCs w:val="20"/>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5D32F3A5">
            <w:pPr>
              <w:snapToGrid w:val="0"/>
              <w:spacing w:line="400" w:lineRule="exact"/>
              <w:jc w:val="center"/>
              <w:rPr>
                <w:rFonts w:eastAsia="仿宋_GB2312"/>
                <w:sz w:val="24"/>
                <w:szCs w:val="20"/>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6EDBA268">
            <w:pPr>
              <w:snapToGrid w:val="0"/>
              <w:spacing w:line="400" w:lineRule="exact"/>
              <w:jc w:val="center"/>
              <w:rPr>
                <w:rFonts w:eastAsia="仿宋_GB2312"/>
                <w:sz w:val="24"/>
                <w:szCs w:val="20"/>
              </w:rPr>
            </w:pPr>
          </w:p>
        </w:tc>
      </w:tr>
      <w:tr w14:paraId="3636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4866FC1C">
            <w:pPr>
              <w:snapToGrid w:val="0"/>
              <w:spacing w:line="400" w:lineRule="exact"/>
              <w:jc w:val="center"/>
              <w:rPr>
                <w:rFonts w:eastAsia="仿宋_GB2312"/>
                <w:sz w:val="24"/>
                <w:szCs w:val="20"/>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0DADD162">
            <w:pPr>
              <w:snapToGrid w:val="0"/>
              <w:spacing w:line="400" w:lineRule="exact"/>
              <w:jc w:val="center"/>
              <w:rPr>
                <w:rFonts w:eastAsia="仿宋_GB2312"/>
                <w:sz w:val="24"/>
                <w:szCs w:val="20"/>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14:paraId="2E64C4B6">
            <w:pPr>
              <w:snapToGrid w:val="0"/>
              <w:spacing w:line="400" w:lineRule="exact"/>
              <w:jc w:val="center"/>
              <w:rPr>
                <w:rFonts w:eastAsia="仿宋_GB2312"/>
                <w:sz w:val="24"/>
                <w:szCs w:val="20"/>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4DF1676D">
            <w:pPr>
              <w:snapToGrid w:val="0"/>
              <w:spacing w:line="400" w:lineRule="exact"/>
              <w:jc w:val="center"/>
              <w:rPr>
                <w:rFonts w:eastAsia="仿宋_GB2312"/>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41ADBA5">
            <w:pPr>
              <w:snapToGrid w:val="0"/>
              <w:spacing w:line="400" w:lineRule="exact"/>
              <w:jc w:val="center"/>
              <w:rPr>
                <w:rFonts w:eastAsia="仿宋_GB2312"/>
                <w:sz w:val="24"/>
                <w:szCs w:val="20"/>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52FED7CC">
            <w:pPr>
              <w:snapToGrid w:val="0"/>
              <w:spacing w:line="400" w:lineRule="exact"/>
              <w:jc w:val="center"/>
              <w:rPr>
                <w:rFonts w:eastAsia="仿宋_GB2312"/>
                <w:sz w:val="24"/>
                <w:szCs w:val="20"/>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2AF5B911">
            <w:pPr>
              <w:snapToGrid w:val="0"/>
              <w:spacing w:line="400" w:lineRule="exact"/>
              <w:jc w:val="center"/>
              <w:rPr>
                <w:rFonts w:eastAsia="仿宋_GB2312"/>
                <w:sz w:val="24"/>
                <w:szCs w:val="20"/>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30DF781A">
            <w:pPr>
              <w:snapToGrid w:val="0"/>
              <w:spacing w:line="400" w:lineRule="exact"/>
              <w:jc w:val="center"/>
              <w:rPr>
                <w:rFonts w:eastAsia="仿宋_GB2312"/>
                <w:sz w:val="24"/>
                <w:szCs w:val="20"/>
              </w:rPr>
            </w:pPr>
          </w:p>
        </w:tc>
      </w:tr>
      <w:tr w14:paraId="3D73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72C23A89">
            <w:pPr>
              <w:snapToGrid w:val="0"/>
              <w:spacing w:line="400" w:lineRule="exact"/>
              <w:jc w:val="center"/>
              <w:rPr>
                <w:rFonts w:eastAsia="仿宋_GB2312"/>
                <w:sz w:val="24"/>
                <w:szCs w:val="20"/>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D939981">
            <w:pPr>
              <w:snapToGrid w:val="0"/>
              <w:spacing w:line="400" w:lineRule="exact"/>
              <w:jc w:val="center"/>
              <w:rPr>
                <w:rFonts w:eastAsia="仿宋_GB2312"/>
                <w:sz w:val="24"/>
                <w:szCs w:val="20"/>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14:paraId="0F856860">
            <w:pPr>
              <w:snapToGrid w:val="0"/>
              <w:spacing w:line="400" w:lineRule="exact"/>
              <w:jc w:val="center"/>
              <w:rPr>
                <w:rFonts w:eastAsia="仿宋_GB2312"/>
                <w:sz w:val="24"/>
                <w:szCs w:val="20"/>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0379AFB">
            <w:pPr>
              <w:snapToGrid w:val="0"/>
              <w:spacing w:line="400" w:lineRule="exact"/>
              <w:jc w:val="center"/>
              <w:rPr>
                <w:rFonts w:eastAsia="仿宋_GB2312"/>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46DA09A">
            <w:pPr>
              <w:snapToGrid w:val="0"/>
              <w:spacing w:line="400" w:lineRule="exact"/>
              <w:jc w:val="center"/>
              <w:rPr>
                <w:rFonts w:eastAsia="仿宋_GB2312"/>
                <w:sz w:val="24"/>
                <w:szCs w:val="20"/>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64565785">
            <w:pPr>
              <w:snapToGrid w:val="0"/>
              <w:spacing w:line="400" w:lineRule="exact"/>
              <w:jc w:val="center"/>
              <w:rPr>
                <w:rFonts w:eastAsia="仿宋_GB2312"/>
                <w:sz w:val="24"/>
                <w:szCs w:val="20"/>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1230CE44">
            <w:pPr>
              <w:snapToGrid w:val="0"/>
              <w:spacing w:line="400" w:lineRule="exact"/>
              <w:jc w:val="center"/>
              <w:rPr>
                <w:rFonts w:eastAsia="仿宋_GB2312"/>
                <w:sz w:val="24"/>
                <w:szCs w:val="20"/>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20395BD7">
            <w:pPr>
              <w:snapToGrid w:val="0"/>
              <w:spacing w:line="400" w:lineRule="exact"/>
              <w:jc w:val="center"/>
              <w:rPr>
                <w:rFonts w:eastAsia="仿宋_GB2312"/>
                <w:sz w:val="24"/>
                <w:szCs w:val="20"/>
              </w:rPr>
            </w:pPr>
          </w:p>
        </w:tc>
      </w:tr>
      <w:tr w14:paraId="4F69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746F70CF">
            <w:pPr>
              <w:snapToGrid w:val="0"/>
              <w:spacing w:line="400" w:lineRule="exact"/>
              <w:jc w:val="center"/>
              <w:rPr>
                <w:rFonts w:eastAsia="仿宋_GB2312"/>
                <w:sz w:val="24"/>
                <w:szCs w:val="20"/>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946B955">
            <w:pPr>
              <w:snapToGrid w:val="0"/>
              <w:spacing w:line="400" w:lineRule="exact"/>
              <w:jc w:val="center"/>
              <w:rPr>
                <w:rFonts w:eastAsia="仿宋_GB2312"/>
                <w:sz w:val="24"/>
                <w:szCs w:val="20"/>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14:paraId="0BB937DC">
            <w:pPr>
              <w:snapToGrid w:val="0"/>
              <w:spacing w:line="400" w:lineRule="exact"/>
              <w:jc w:val="center"/>
              <w:rPr>
                <w:rFonts w:eastAsia="仿宋_GB2312"/>
                <w:sz w:val="24"/>
                <w:szCs w:val="20"/>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72B9C903">
            <w:pPr>
              <w:snapToGrid w:val="0"/>
              <w:spacing w:line="400" w:lineRule="exact"/>
              <w:jc w:val="center"/>
              <w:rPr>
                <w:rFonts w:eastAsia="仿宋_GB2312"/>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21B3544">
            <w:pPr>
              <w:snapToGrid w:val="0"/>
              <w:spacing w:line="400" w:lineRule="exact"/>
              <w:jc w:val="center"/>
              <w:rPr>
                <w:rFonts w:eastAsia="仿宋_GB2312"/>
                <w:sz w:val="24"/>
                <w:szCs w:val="20"/>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2363F84C">
            <w:pPr>
              <w:snapToGrid w:val="0"/>
              <w:spacing w:line="400" w:lineRule="exact"/>
              <w:jc w:val="center"/>
              <w:rPr>
                <w:rFonts w:eastAsia="仿宋_GB2312"/>
                <w:sz w:val="24"/>
                <w:szCs w:val="20"/>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17506E84">
            <w:pPr>
              <w:snapToGrid w:val="0"/>
              <w:spacing w:line="400" w:lineRule="exact"/>
              <w:jc w:val="center"/>
              <w:rPr>
                <w:rFonts w:eastAsia="仿宋_GB2312"/>
                <w:sz w:val="24"/>
                <w:szCs w:val="20"/>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3C6D17B4">
            <w:pPr>
              <w:snapToGrid w:val="0"/>
              <w:spacing w:line="400" w:lineRule="exact"/>
              <w:jc w:val="center"/>
              <w:rPr>
                <w:rFonts w:eastAsia="仿宋_GB2312"/>
                <w:sz w:val="24"/>
                <w:szCs w:val="20"/>
              </w:rPr>
            </w:pPr>
          </w:p>
        </w:tc>
      </w:tr>
      <w:tr w14:paraId="4F62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67881FEB">
            <w:pPr>
              <w:snapToGrid w:val="0"/>
              <w:spacing w:line="400" w:lineRule="exact"/>
              <w:jc w:val="center"/>
              <w:rPr>
                <w:rFonts w:eastAsia="仿宋_GB2312"/>
                <w:sz w:val="24"/>
                <w:szCs w:val="20"/>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6302860">
            <w:pPr>
              <w:snapToGrid w:val="0"/>
              <w:spacing w:line="400" w:lineRule="exact"/>
              <w:jc w:val="center"/>
              <w:rPr>
                <w:rFonts w:eastAsia="仿宋_GB2312"/>
                <w:sz w:val="24"/>
                <w:szCs w:val="20"/>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14:paraId="6C124830">
            <w:pPr>
              <w:snapToGrid w:val="0"/>
              <w:spacing w:line="400" w:lineRule="exact"/>
              <w:jc w:val="center"/>
              <w:rPr>
                <w:rFonts w:eastAsia="仿宋_GB2312"/>
                <w:sz w:val="24"/>
                <w:szCs w:val="20"/>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04D73C09">
            <w:pPr>
              <w:snapToGrid w:val="0"/>
              <w:spacing w:line="400" w:lineRule="exact"/>
              <w:jc w:val="center"/>
              <w:rPr>
                <w:rFonts w:eastAsia="仿宋_GB2312"/>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09EC9B4">
            <w:pPr>
              <w:snapToGrid w:val="0"/>
              <w:spacing w:line="400" w:lineRule="exact"/>
              <w:jc w:val="center"/>
              <w:rPr>
                <w:rFonts w:eastAsia="仿宋_GB2312"/>
                <w:sz w:val="24"/>
                <w:szCs w:val="20"/>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123453D5">
            <w:pPr>
              <w:snapToGrid w:val="0"/>
              <w:spacing w:line="400" w:lineRule="exact"/>
              <w:jc w:val="center"/>
              <w:rPr>
                <w:rFonts w:eastAsia="仿宋_GB2312"/>
                <w:sz w:val="24"/>
                <w:szCs w:val="20"/>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139A4E33">
            <w:pPr>
              <w:snapToGrid w:val="0"/>
              <w:spacing w:line="400" w:lineRule="exact"/>
              <w:jc w:val="center"/>
              <w:rPr>
                <w:rFonts w:eastAsia="仿宋_GB2312"/>
                <w:sz w:val="24"/>
                <w:szCs w:val="20"/>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3A1CE2E3">
            <w:pPr>
              <w:snapToGrid w:val="0"/>
              <w:spacing w:line="400" w:lineRule="exact"/>
              <w:jc w:val="center"/>
              <w:rPr>
                <w:rFonts w:eastAsia="仿宋_GB2312"/>
                <w:sz w:val="24"/>
                <w:szCs w:val="20"/>
              </w:rPr>
            </w:pPr>
          </w:p>
        </w:tc>
      </w:tr>
      <w:tr w14:paraId="7B12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49E1DD47">
            <w:pPr>
              <w:snapToGrid w:val="0"/>
              <w:spacing w:line="400" w:lineRule="exact"/>
              <w:jc w:val="center"/>
              <w:rPr>
                <w:rFonts w:eastAsia="仿宋_GB2312"/>
                <w:sz w:val="24"/>
                <w:szCs w:val="20"/>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2A44AB65">
            <w:pPr>
              <w:snapToGrid w:val="0"/>
              <w:spacing w:line="400" w:lineRule="exact"/>
              <w:jc w:val="center"/>
              <w:rPr>
                <w:rFonts w:eastAsia="仿宋_GB2312"/>
                <w:sz w:val="24"/>
                <w:szCs w:val="20"/>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14:paraId="379EC4B5">
            <w:pPr>
              <w:snapToGrid w:val="0"/>
              <w:spacing w:line="400" w:lineRule="exact"/>
              <w:jc w:val="center"/>
              <w:rPr>
                <w:rFonts w:eastAsia="仿宋_GB2312"/>
                <w:sz w:val="24"/>
                <w:szCs w:val="20"/>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3F83B66">
            <w:pPr>
              <w:snapToGrid w:val="0"/>
              <w:spacing w:line="400" w:lineRule="exact"/>
              <w:jc w:val="center"/>
              <w:rPr>
                <w:rFonts w:eastAsia="仿宋_GB2312"/>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4B1789F">
            <w:pPr>
              <w:snapToGrid w:val="0"/>
              <w:spacing w:line="400" w:lineRule="exact"/>
              <w:jc w:val="center"/>
              <w:rPr>
                <w:rFonts w:eastAsia="仿宋_GB2312"/>
                <w:sz w:val="24"/>
                <w:szCs w:val="20"/>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3C737030">
            <w:pPr>
              <w:snapToGrid w:val="0"/>
              <w:spacing w:line="400" w:lineRule="exact"/>
              <w:jc w:val="center"/>
              <w:rPr>
                <w:rFonts w:eastAsia="仿宋_GB2312"/>
                <w:sz w:val="24"/>
                <w:szCs w:val="20"/>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66C30AB3">
            <w:pPr>
              <w:snapToGrid w:val="0"/>
              <w:spacing w:line="400" w:lineRule="exact"/>
              <w:jc w:val="center"/>
              <w:rPr>
                <w:rFonts w:eastAsia="仿宋_GB2312"/>
                <w:sz w:val="24"/>
                <w:szCs w:val="20"/>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697F8A6B">
            <w:pPr>
              <w:snapToGrid w:val="0"/>
              <w:spacing w:line="400" w:lineRule="exact"/>
              <w:jc w:val="center"/>
              <w:rPr>
                <w:rFonts w:eastAsia="仿宋_GB2312"/>
                <w:sz w:val="24"/>
                <w:szCs w:val="20"/>
              </w:rPr>
            </w:pPr>
          </w:p>
        </w:tc>
      </w:tr>
      <w:tr w14:paraId="08CA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3AA0FB52">
            <w:pPr>
              <w:snapToGrid w:val="0"/>
              <w:spacing w:line="400" w:lineRule="exact"/>
              <w:jc w:val="center"/>
              <w:rPr>
                <w:rFonts w:eastAsia="仿宋_GB2312"/>
                <w:sz w:val="24"/>
                <w:szCs w:val="20"/>
              </w:rPr>
            </w:pPr>
          </w:p>
        </w:tc>
        <w:tc>
          <w:tcPr>
            <w:tcW w:w="8037" w:type="dxa"/>
            <w:gridSpan w:val="6"/>
            <w:tcBorders>
              <w:top w:val="single" w:color="auto" w:sz="4" w:space="0"/>
              <w:left w:val="single" w:color="auto" w:sz="4" w:space="0"/>
              <w:bottom w:val="single" w:color="auto" w:sz="4" w:space="0"/>
              <w:right w:val="single" w:color="auto" w:sz="4" w:space="0"/>
            </w:tcBorders>
            <w:noWrap w:val="0"/>
            <w:vAlign w:val="center"/>
          </w:tcPr>
          <w:p w14:paraId="381079F4">
            <w:pPr>
              <w:snapToGrid w:val="0"/>
              <w:spacing w:line="400" w:lineRule="exact"/>
              <w:rPr>
                <w:rFonts w:eastAsia="仿宋_GB2312"/>
                <w:sz w:val="24"/>
                <w:szCs w:val="20"/>
              </w:rPr>
            </w:pPr>
            <w:r>
              <w:rPr>
                <w:rFonts w:eastAsia="仿宋_GB2312"/>
                <w:sz w:val="24"/>
                <w:szCs w:val="20"/>
              </w:rPr>
              <w:t>分项报价合计（元）</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7A075F9F">
            <w:pPr>
              <w:snapToGrid w:val="0"/>
              <w:spacing w:line="400" w:lineRule="exact"/>
              <w:rPr>
                <w:rFonts w:eastAsia="仿宋_GB2312"/>
                <w:sz w:val="24"/>
                <w:szCs w:val="20"/>
              </w:rPr>
            </w:pPr>
          </w:p>
        </w:tc>
      </w:tr>
    </w:tbl>
    <w:p w14:paraId="59B51598">
      <w:pPr>
        <w:spacing w:line="400" w:lineRule="exact"/>
        <w:ind w:left="840" w:hanging="840" w:hangingChars="350"/>
        <w:rPr>
          <w:rFonts w:eastAsia="仿宋_GB2312"/>
          <w:bCs/>
          <w:sz w:val="24"/>
          <w:szCs w:val="20"/>
        </w:rPr>
      </w:pPr>
      <w:r>
        <w:rPr>
          <w:rFonts w:eastAsia="仿宋_GB2312"/>
          <w:sz w:val="24"/>
          <w:szCs w:val="20"/>
        </w:rPr>
        <w:t>注：1、谈判供应商必须按“</w:t>
      </w:r>
      <w:r>
        <w:rPr>
          <w:rFonts w:eastAsia="仿宋_GB2312"/>
          <w:bCs/>
          <w:sz w:val="24"/>
          <w:szCs w:val="20"/>
        </w:rPr>
        <w:t>分项报价明细表”的格式</w:t>
      </w:r>
      <w:r>
        <w:rPr>
          <w:rFonts w:eastAsia="仿宋_GB2312"/>
          <w:sz w:val="24"/>
          <w:szCs w:val="20"/>
        </w:rPr>
        <w:t>详细报出所报总价的各个组成部分的报价，否则作无效谈判处理。</w:t>
      </w:r>
    </w:p>
    <w:p w14:paraId="56295E87">
      <w:pPr>
        <w:spacing w:line="400" w:lineRule="exact"/>
        <w:ind w:firstLine="480"/>
        <w:jc w:val="left"/>
        <w:rPr>
          <w:rFonts w:eastAsia="仿宋_GB2312"/>
          <w:bCs/>
          <w:sz w:val="24"/>
          <w:szCs w:val="20"/>
        </w:rPr>
      </w:pPr>
      <w:r>
        <w:rPr>
          <w:rFonts w:eastAsia="仿宋_GB2312"/>
          <w:sz w:val="24"/>
          <w:szCs w:val="20"/>
        </w:rPr>
        <w:t>2、“</w:t>
      </w:r>
      <w:r>
        <w:rPr>
          <w:rFonts w:eastAsia="仿宋_GB2312"/>
          <w:bCs/>
          <w:sz w:val="24"/>
          <w:szCs w:val="20"/>
        </w:rPr>
        <w:t>分项报价明细表”各分项报价合计应当与“报价函”报价相等。</w:t>
      </w:r>
    </w:p>
    <w:p w14:paraId="3FF057BE">
      <w:pPr>
        <w:spacing w:line="400" w:lineRule="exact"/>
        <w:jc w:val="left"/>
        <w:rPr>
          <w:rFonts w:eastAsia="仿宋_GB2312"/>
          <w:b/>
          <w:bCs/>
          <w:sz w:val="24"/>
          <w:szCs w:val="20"/>
        </w:rPr>
      </w:pPr>
    </w:p>
    <w:p w14:paraId="4F368595">
      <w:pPr>
        <w:adjustRightInd w:val="0"/>
        <w:spacing w:line="400" w:lineRule="exact"/>
        <w:ind w:firstLine="560" w:firstLineChars="200"/>
        <w:jc w:val="left"/>
        <w:rPr>
          <w:rFonts w:eastAsia="仿宋_GB2312"/>
          <w:sz w:val="28"/>
          <w:szCs w:val="20"/>
        </w:rPr>
      </w:pPr>
    </w:p>
    <w:p w14:paraId="1E17977B">
      <w:pPr>
        <w:adjustRightInd w:val="0"/>
        <w:spacing w:line="400" w:lineRule="exact"/>
        <w:ind w:firstLine="480" w:firstLineChars="200"/>
        <w:jc w:val="left"/>
        <w:rPr>
          <w:rFonts w:eastAsia="仿宋_GB2312"/>
          <w:sz w:val="24"/>
          <w:szCs w:val="20"/>
        </w:rPr>
      </w:pPr>
      <w:r>
        <w:rPr>
          <w:rFonts w:eastAsia="仿宋_GB2312"/>
          <w:sz w:val="24"/>
          <w:szCs w:val="20"/>
        </w:rPr>
        <w:t>供应商名称：        （盖章）</w:t>
      </w:r>
    </w:p>
    <w:p w14:paraId="06872C8A">
      <w:pPr>
        <w:adjustRightInd w:val="0"/>
        <w:spacing w:line="400" w:lineRule="exact"/>
        <w:ind w:firstLine="480" w:firstLineChars="200"/>
        <w:jc w:val="left"/>
        <w:rPr>
          <w:rFonts w:eastAsia="仿宋_GB2312"/>
          <w:sz w:val="24"/>
          <w:szCs w:val="20"/>
        </w:rPr>
      </w:pPr>
      <w:r>
        <w:rPr>
          <w:rFonts w:eastAsia="仿宋_GB2312"/>
          <w:sz w:val="24"/>
          <w:szCs w:val="20"/>
        </w:rPr>
        <w:t>法定代表人或授权代表（签字或盖章）：</w:t>
      </w:r>
    </w:p>
    <w:p w14:paraId="30510FCA">
      <w:pPr>
        <w:adjustRightInd w:val="0"/>
        <w:spacing w:line="400" w:lineRule="exact"/>
        <w:ind w:firstLine="480" w:firstLineChars="200"/>
        <w:jc w:val="left"/>
        <w:rPr>
          <w:rFonts w:eastAsia="仿宋_GB2312"/>
          <w:sz w:val="24"/>
          <w:szCs w:val="20"/>
        </w:rPr>
      </w:pPr>
      <w:r>
        <w:rPr>
          <w:rFonts w:eastAsia="仿宋_GB2312"/>
          <w:sz w:val="24"/>
          <w:szCs w:val="20"/>
        </w:rPr>
        <w:t>谈判日期：</w:t>
      </w:r>
      <w:bookmarkStart w:id="13" w:name="_Toc217446088"/>
    </w:p>
    <w:p w14:paraId="40A48774">
      <w:pPr>
        <w:ind w:firstLine="424" w:firstLineChars="202"/>
      </w:pPr>
      <w:r>
        <w:br w:type="page"/>
      </w:r>
    </w:p>
    <w:p w14:paraId="02D5DE34">
      <w:pPr>
        <w:jc w:val="center"/>
        <w:rPr>
          <w:rFonts w:eastAsia="仿宋_GB2312"/>
          <w:b/>
          <w:bCs/>
          <w:color w:val="000000"/>
          <w:kern w:val="0"/>
          <w:sz w:val="32"/>
          <w:szCs w:val="28"/>
        </w:rPr>
      </w:pPr>
      <w:r>
        <w:rPr>
          <w:rFonts w:hint="eastAsia" w:eastAsia="仿宋_GB2312"/>
          <w:b/>
          <w:bCs/>
          <w:color w:val="000000"/>
          <w:kern w:val="0"/>
          <w:sz w:val="32"/>
          <w:szCs w:val="28"/>
          <w:lang w:val="en-US" w:eastAsia="zh-CN"/>
        </w:rPr>
        <w:t>六</w:t>
      </w:r>
      <w:r>
        <w:rPr>
          <w:rFonts w:eastAsia="仿宋_GB2312"/>
          <w:b/>
          <w:bCs/>
          <w:color w:val="000000"/>
          <w:kern w:val="0"/>
          <w:sz w:val="32"/>
          <w:szCs w:val="28"/>
        </w:rPr>
        <w:t>、供应商基本情况表</w:t>
      </w:r>
      <w:bookmarkEnd w:id="13"/>
    </w:p>
    <w:p w14:paraId="20B845AE">
      <w:pPr>
        <w:ind w:firstLine="424" w:firstLineChars="202"/>
      </w:pPr>
    </w:p>
    <w:tbl>
      <w:tblPr>
        <w:tblStyle w:val="13"/>
        <w:tblW w:w="0" w:type="auto"/>
        <w:tblInd w:w="392"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03"/>
        <w:gridCol w:w="972"/>
        <w:gridCol w:w="1206"/>
        <w:gridCol w:w="1255"/>
        <w:gridCol w:w="7"/>
        <w:gridCol w:w="1325"/>
        <w:gridCol w:w="161"/>
        <w:gridCol w:w="1017"/>
        <w:gridCol w:w="1076"/>
      </w:tblGrid>
      <w:tr w14:paraId="2BA68CA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03" w:type="dxa"/>
            <w:tcBorders>
              <w:top w:val="single" w:color="auto" w:sz="18" w:space="0"/>
              <w:left w:val="single" w:color="auto" w:sz="18" w:space="0"/>
              <w:bottom w:val="single" w:color="auto" w:sz="6" w:space="0"/>
              <w:right w:val="single" w:color="auto" w:sz="6" w:space="0"/>
            </w:tcBorders>
            <w:noWrap w:val="0"/>
            <w:vAlign w:val="center"/>
          </w:tcPr>
          <w:p w14:paraId="6CD40BF1">
            <w:pPr>
              <w:autoSpaceDE w:val="0"/>
              <w:autoSpaceDN w:val="0"/>
              <w:adjustRightInd w:val="0"/>
              <w:spacing w:line="400" w:lineRule="exact"/>
              <w:jc w:val="center"/>
              <w:rPr>
                <w:rFonts w:eastAsia="仿宋_GB2312"/>
                <w:kern w:val="0"/>
                <w:sz w:val="18"/>
                <w:szCs w:val="18"/>
              </w:rPr>
            </w:pPr>
            <w:r>
              <w:rPr>
                <w:rFonts w:eastAsia="仿宋_GB2312"/>
                <w:kern w:val="0"/>
                <w:sz w:val="18"/>
                <w:szCs w:val="18"/>
              </w:rPr>
              <w:t>供应商名称</w:t>
            </w:r>
          </w:p>
        </w:tc>
        <w:tc>
          <w:tcPr>
            <w:tcW w:w="7019" w:type="dxa"/>
            <w:gridSpan w:val="8"/>
            <w:tcBorders>
              <w:top w:val="single" w:color="auto" w:sz="18" w:space="0"/>
              <w:left w:val="single" w:color="auto" w:sz="6" w:space="0"/>
              <w:bottom w:val="single" w:color="auto" w:sz="6" w:space="0"/>
              <w:right w:val="single" w:color="auto" w:sz="18" w:space="0"/>
            </w:tcBorders>
            <w:noWrap w:val="0"/>
            <w:vAlign w:val="center"/>
          </w:tcPr>
          <w:p w14:paraId="4FB0B685">
            <w:pPr>
              <w:autoSpaceDE w:val="0"/>
              <w:autoSpaceDN w:val="0"/>
              <w:adjustRightInd w:val="0"/>
              <w:spacing w:line="400" w:lineRule="exact"/>
              <w:jc w:val="center"/>
              <w:rPr>
                <w:rFonts w:eastAsia="仿宋_GB2312"/>
                <w:kern w:val="0"/>
                <w:szCs w:val="21"/>
              </w:rPr>
            </w:pPr>
          </w:p>
        </w:tc>
      </w:tr>
      <w:tr w14:paraId="205284E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03" w:type="dxa"/>
            <w:tcBorders>
              <w:top w:val="single" w:color="auto" w:sz="6" w:space="0"/>
              <w:left w:val="single" w:color="auto" w:sz="18" w:space="0"/>
              <w:bottom w:val="single" w:color="auto" w:sz="6" w:space="0"/>
              <w:right w:val="single" w:color="auto" w:sz="6" w:space="0"/>
            </w:tcBorders>
            <w:noWrap w:val="0"/>
            <w:vAlign w:val="center"/>
          </w:tcPr>
          <w:p w14:paraId="25C4A53B">
            <w:pPr>
              <w:autoSpaceDE w:val="0"/>
              <w:autoSpaceDN w:val="0"/>
              <w:adjustRightInd w:val="0"/>
              <w:spacing w:line="400" w:lineRule="exact"/>
              <w:jc w:val="center"/>
              <w:rPr>
                <w:rFonts w:eastAsia="仿宋_GB2312"/>
                <w:kern w:val="0"/>
                <w:szCs w:val="21"/>
              </w:rPr>
            </w:pPr>
            <w:r>
              <w:rPr>
                <w:rFonts w:eastAsia="仿宋_GB2312"/>
                <w:kern w:val="0"/>
                <w:szCs w:val="21"/>
              </w:rPr>
              <w:t>注册地址</w:t>
            </w:r>
          </w:p>
        </w:tc>
        <w:tc>
          <w:tcPr>
            <w:tcW w:w="3440" w:type="dxa"/>
            <w:gridSpan w:val="4"/>
            <w:tcBorders>
              <w:top w:val="single" w:color="auto" w:sz="6" w:space="0"/>
              <w:left w:val="single" w:color="auto" w:sz="6" w:space="0"/>
              <w:bottom w:val="single" w:color="auto" w:sz="6" w:space="0"/>
              <w:right w:val="single" w:color="auto" w:sz="6" w:space="0"/>
            </w:tcBorders>
            <w:noWrap w:val="0"/>
            <w:vAlign w:val="center"/>
          </w:tcPr>
          <w:p w14:paraId="45292450">
            <w:pPr>
              <w:autoSpaceDE w:val="0"/>
              <w:autoSpaceDN w:val="0"/>
              <w:adjustRightInd w:val="0"/>
              <w:spacing w:line="400" w:lineRule="exact"/>
              <w:jc w:val="center"/>
              <w:rPr>
                <w:rFonts w:eastAsia="仿宋_GB2312"/>
                <w:kern w:val="0"/>
                <w:szCs w:val="21"/>
              </w:rPr>
            </w:pPr>
          </w:p>
        </w:tc>
        <w:tc>
          <w:tcPr>
            <w:tcW w:w="1325" w:type="dxa"/>
            <w:tcBorders>
              <w:top w:val="single" w:color="auto" w:sz="6" w:space="0"/>
              <w:left w:val="single" w:color="auto" w:sz="6" w:space="0"/>
              <w:bottom w:val="single" w:color="auto" w:sz="6" w:space="0"/>
              <w:right w:val="single" w:color="auto" w:sz="6" w:space="0"/>
            </w:tcBorders>
            <w:noWrap w:val="0"/>
            <w:vAlign w:val="center"/>
          </w:tcPr>
          <w:p w14:paraId="6B9184E8">
            <w:pPr>
              <w:autoSpaceDE w:val="0"/>
              <w:autoSpaceDN w:val="0"/>
              <w:adjustRightInd w:val="0"/>
              <w:spacing w:line="400" w:lineRule="exact"/>
              <w:jc w:val="center"/>
              <w:rPr>
                <w:rFonts w:eastAsia="仿宋_GB2312"/>
                <w:kern w:val="0"/>
                <w:szCs w:val="21"/>
              </w:rPr>
            </w:pPr>
            <w:r>
              <w:rPr>
                <w:rFonts w:eastAsia="仿宋_GB2312"/>
                <w:kern w:val="0"/>
                <w:szCs w:val="21"/>
              </w:rPr>
              <w:t>邮政编码</w:t>
            </w:r>
          </w:p>
        </w:tc>
        <w:tc>
          <w:tcPr>
            <w:tcW w:w="2254" w:type="dxa"/>
            <w:gridSpan w:val="3"/>
            <w:tcBorders>
              <w:top w:val="single" w:color="auto" w:sz="6" w:space="0"/>
              <w:left w:val="single" w:color="auto" w:sz="6" w:space="0"/>
              <w:bottom w:val="single" w:color="auto" w:sz="6" w:space="0"/>
              <w:right w:val="single" w:color="auto" w:sz="18" w:space="0"/>
            </w:tcBorders>
            <w:noWrap w:val="0"/>
            <w:vAlign w:val="center"/>
          </w:tcPr>
          <w:p w14:paraId="3C30AE06">
            <w:pPr>
              <w:autoSpaceDE w:val="0"/>
              <w:autoSpaceDN w:val="0"/>
              <w:adjustRightInd w:val="0"/>
              <w:spacing w:line="400" w:lineRule="exact"/>
              <w:jc w:val="center"/>
              <w:rPr>
                <w:rFonts w:eastAsia="仿宋_GB2312"/>
                <w:kern w:val="0"/>
                <w:szCs w:val="21"/>
              </w:rPr>
            </w:pPr>
          </w:p>
        </w:tc>
      </w:tr>
      <w:tr w14:paraId="516CA86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03" w:type="dxa"/>
            <w:vMerge w:val="restart"/>
            <w:tcBorders>
              <w:top w:val="single" w:color="auto" w:sz="6" w:space="0"/>
              <w:left w:val="single" w:color="auto" w:sz="18" w:space="0"/>
              <w:bottom w:val="single" w:color="auto" w:sz="6" w:space="0"/>
              <w:right w:val="single" w:color="auto" w:sz="6" w:space="0"/>
            </w:tcBorders>
            <w:noWrap w:val="0"/>
            <w:vAlign w:val="center"/>
          </w:tcPr>
          <w:p w14:paraId="01B6A215">
            <w:pPr>
              <w:autoSpaceDE w:val="0"/>
              <w:autoSpaceDN w:val="0"/>
              <w:adjustRightInd w:val="0"/>
              <w:spacing w:line="400" w:lineRule="exact"/>
              <w:jc w:val="center"/>
              <w:rPr>
                <w:rFonts w:eastAsia="仿宋_GB2312"/>
                <w:kern w:val="0"/>
                <w:szCs w:val="21"/>
              </w:rPr>
            </w:pPr>
            <w:r>
              <w:rPr>
                <w:rFonts w:eastAsia="仿宋_GB2312"/>
                <w:kern w:val="0"/>
                <w:szCs w:val="21"/>
              </w:rPr>
              <w:t>联系方式</w:t>
            </w:r>
          </w:p>
        </w:tc>
        <w:tc>
          <w:tcPr>
            <w:tcW w:w="972" w:type="dxa"/>
            <w:tcBorders>
              <w:top w:val="single" w:color="auto" w:sz="6" w:space="0"/>
              <w:left w:val="single" w:color="auto" w:sz="6" w:space="0"/>
              <w:bottom w:val="single" w:color="auto" w:sz="6" w:space="0"/>
              <w:right w:val="single" w:color="auto" w:sz="6" w:space="0"/>
            </w:tcBorders>
            <w:noWrap w:val="0"/>
            <w:vAlign w:val="center"/>
          </w:tcPr>
          <w:p w14:paraId="79A06D53">
            <w:pPr>
              <w:autoSpaceDE w:val="0"/>
              <w:autoSpaceDN w:val="0"/>
              <w:adjustRightInd w:val="0"/>
              <w:spacing w:line="400" w:lineRule="exact"/>
              <w:jc w:val="center"/>
              <w:rPr>
                <w:rFonts w:eastAsia="仿宋_GB2312"/>
                <w:kern w:val="0"/>
                <w:szCs w:val="21"/>
              </w:rPr>
            </w:pPr>
            <w:r>
              <w:rPr>
                <w:rFonts w:eastAsia="仿宋_GB2312"/>
                <w:kern w:val="0"/>
                <w:szCs w:val="21"/>
              </w:rPr>
              <w:t>联系人</w:t>
            </w:r>
          </w:p>
        </w:tc>
        <w:tc>
          <w:tcPr>
            <w:tcW w:w="2461" w:type="dxa"/>
            <w:gridSpan w:val="2"/>
            <w:tcBorders>
              <w:top w:val="single" w:color="auto" w:sz="6" w:space="0"/>
              <w:left w:val="single" w:color="auto" w:sz="6" w:space="0"/>
              <w:bottom w:val="single" w:color="auto" w:sz="6" w:space="0"/>
              <w:right w:val="single" w:color="auto" w:sz="6" w:space="0"/>
            </w:tcBorders>
            <w:noWrap w:val="0"/>
            <w:vAlign w:val="center"/>
          </w:tcPr>
          <w:p w14:paraId="67D14F9F">
            <w:pPr>
              <w:autoSpaceDE w:val="0"/>
              <w:autoSpaceDN w:val="0"/>
              <w:adjustRightInd w:val="0"/>
              <w:spacing w:line="400" w:lineRule="exact"/>
              <w:jc w:val="center"/>
              <w:rPr>
                <w:rFonts w:eastAsia="仿宋_GB2312"/>
                <w:kern w:val="0"/>
                <w:szCs w:val="21"/>
              </w:rPr>
            </w:pPr>
          </w:p>
        </w:tc>
        <w:tc>
          <w:tcPr>
            <w:tcW w:w="1332" w:type="dxa"/>
            <w:gridSpan w:val="2"/>
            <w:tcBorders>
              <w:top w:val="single" w:color="auto" w:sz="6" w:space="0"/>
              <w:left w:val="single" w:color="auto" w:sz="6" w:space="0"/>
              <w:bottom w:val="single" w:color="auto" w:sz="6" w:space="0"/>
              <w:right w:val="single" w:color="auto" w:sz="6" w:space="0"/>
            </w:tcBorders>
            <w:noWrap w:val="0"/>
            <w:vAlign w:val="center"/>
          </w:tcPr>
          <w:p w14:paraId="2F29A07F">
            <w:pPr>
              <w:autoSpaceDE w:val="0"/>
              <w:autoSpaceDN w:val="0"/>
              <w:adjustRightInd w:val="0"/>
              <w:spacing w:line="400" w:lineRule="exact"/>
              <w:jc w:val="center"/>
              <w:rPr>
                <w:rFonts w:eastAsia="仿宋_GB2312"/>
                <w:kern w:val="0"/>
                <w:szCs w:val="21"/>
              </w:rPr>
            </w:pPr>
            <w:r>
              <w:rPr>
                <w:rFonts w:eastAsia="仿宋_GB2312"/>
                <w:kern w:val="0"/>
                <w:szCs w:val="21"/>
              </w:rPr>
              <w:t>电话</w:t>
            </w:r>
          </w:p>
        </w:tc>
        <w:tc>
          <w:tcPr>
            <w:tcW w:w="2254" w:type="dxa"/>
            <w:gridSpan w:val="3"/>
            <w:tcBorders>
              <w:top w:val="single" w:color="auto" w:sz="6" w:space="0"/>
              <w:left w:val="single" w:color="auto" w:sz="6" w:space="0"/>
              <w:bottom w:val="single" w:color="auto" w:sz="6" w:space="0"/>
              <w:right w:val="single" w:color="auto" w:sz="18" w:space="0"/>
            </w:tcBorders>
            <w:noWrap w:val="0"/>
            <w:vAlign w:val="center"/>
          </w:tcPr>
          <w:p w14:paraId="33A44D13">
            <w:pPr>
              <w:autoSpaceDE w:val="0"/>
              <w:autoSpaceDN w:val="0"/>
              <w:adjustRightInd w:val="0"/>
              <w:spacing w:line="400" w:lineRule="exact"/>
              <w:jc w:val="center"/>
              <w:rPr>
                <w:rFonts w:eastAsia="仿宋_GB2312"/>
                <w:kern w:val="0"/>
                <w:szCs w:val="21"/>
              </w:rPr>
            </w:pPr>
          </w:p>
        </w:tc>
      </w:tr>
      <w:tr w14:paraId="7A6FC30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03" w:type="dxa"/>
            <w:vMerge w:val="continue"/>
            <w:tcBorders>
              <w:top w:val="single" w:color="auto" w:sz="6" w:space="0"/>
              <w:left w:val="single" w:color="auto" w:sz="18" w:space="0"/>
              <w:bottom w:val="single" w:color="auto" w:sz="6" w:space="0"/>
              <w:right w:val="single" w:color="auto" w:sz="6" w:space="0"/>
            </w:tcBorders>
            <w:noWrap w:val="0"/>
            <w:vAlign w:val="center"/>
          </w:tcPr>
          <w:p w14:paraId="0C3056D6">
            <w:pPr>
              <w:widowControl/>
              <w:jc w:val="left"/>
              <w:rPr>
                <w:rFonts w:eastAsia="仿宋_GB2312"/>
                <w:kern w:val="0"/>
                <w:szCs w:val="21"/>
              </w:rPr>
            </w:pPr>
          </w:p>
        </w:tc>
        <w:tc>
          <w:tcPr>
            <w:tcW w:w="972" w:type="dxa"/>
            <w:tcBorders>
              <w:top w:val="single" w:color="auto" w:sz="6" w:space="0"/>
              <w:left w:val="single" w:color="auto" w:sz="6" w:space="0"/>
              <w:bottom w:val="single" w:color="auto" w:sz="6" w:space="0"/>
              <w:right w:val="single" w:color="auto" w:sz="6" w:space="0"/>
            </w:tcBorders>
            <w:noWrap w:val="0"/>
            <w:vAlign w:val="center"/>
          </w:tcPr>
          <w:p w14:paraId="1E86BC39">
            <w:pPr>
              <w:autoSpaceDE w:val="0"/>
              <w:autoSpaceDN w:val="0"/>
              <w:adjustRightInd w:val="0"/>
              <w:spacing w:line="400" w:lineRule="exact"/>
              <w:jc w:val="center"/>
              <w:rPr>
                <w:rFonts w:eastAsia="仿宋_GB2312"/>
                <w:kern w:val="0"/>
                <w:szCs w:val="21"/>
              </w:rPr>
            </w:pPr>
            <w:r>
              <w:rPr>
                <w:rFonts w:eastAsia="仿宋_GB2312"/>
                <w:kern w:val="0"/>
                <w:szCs w:val="21"/>
              </w:rPr>
              <w:t>传真</w:t>
            </w:r>
          </w:p>
        </w:tc>
        <w:tc>
          <w:tcPr>
            <w:tcW w:w="2461" w:type="dxa"/>
            <w:gridSpan w:val="2"/>
            <w:tcBorders>
              <w:top w:val="single" w:color="auto" w:sz="6" w:space="0"/>
              <w:left w:val="single" w:color="auto" w:sz="6" w:space="0"/>
              <w:bottom w:val="single" w:color="auto" w:sz="6" w:space="0"/>
              <w:right w:val="single" w:color="auto" w:sz="6" w:space="0"/>
            </w:tcBorders>
            <w:noWrap w:val="0"/>
            <w:vAlign w:val="center"/>
          </w:tcPr>
          <w:p w14:paraId="39A453BE">
            <w:pPr>
              <w:autoSpaceDE w:val="0"/>
              <w:autoSpaceDN w:val="0"/>
              <w:adjustRightInd w:val="0"/>
              <w:spacing w:line="400" w:lineRule="exact"/>
              <w:jc w:val="center"/>
              <w:rPr>
                <w:rFonts w:eastAsia="仿宋_GB2312"/>
                <w:kern w:val="0"/>
                <w:szCs w:val="21"/>
              </w:rPr>
            </w:pPr>
          </w:p>
        </w:tc>
        <w:tc>
          <w:tcPr>
            <w:tcW w:w="1332" w:type="dxa"/>
            <w:gridSpan w:val="2"/>
            <w:tcBorders>
              <w:top w:val="single" w:color="auto" w:sz="6" w:space="0"/>
              <w:left w:val="single" w:color="auto" w:sz="6" w:space="0"/>
              <w:bottom w:val="single" w:color="auto" w:sz="6" w:space="0"/>
              <w:right w:val="single" w:color="auto" w:sz="6" w:space="0"/>
            </w:tcBorders>
            <w:noWrap w:val="0"/>
            <w:vAlign w:val="center"/>
          </w:tcPr>
          <w:p w14:paraId="21726166">
            <w:pPr>
              <w:autoSpaceDE w:val="0"/>
              <w:autoSpaceDN w:val="0"/>
              <w:adjustRightInd w:val="0"/>
              <w:spacing w:line="400" w:lineRule="exact"/>
              <w:jc w:val="center"/>
              <w:rPr>
                <w:rFonts w:eastAsia="仿宋_GB2312"/>
                <w:kern w:val="0"/>
                <w:szCs w:val="21"/>
              </w:rPr>
            </w:pPr>
            <w:r>
              <w:rPr>
                <w:rFonts w:eastAsia="仿宋_GB2312"/>
                <w:kern w:val="0"/>
                <w:szCs w:val="21"/>
              </w:rPr>
              <w:t>网址</w:t>
            </w:r>
          </w:p>
        </w:tc>
        <w:tc>
          <w:tcPr>
            <w:tcW w:w="2254" w:type="dxa"/>
            <w:gridSpan w:val="3"/>
            <w:tcBorders>
              <w:top w:val="single" w:color="auto" w:sz="6" w:space="0"/>
              <w:left w:val="single" w:color="auto" w:sz="6" w:space="0"/>
              <w:bottom w:val="single" w:color="auto" w:sz="6" w:space="0"/>
              <w:right w:val="single" w:color="auto" w:sz="18" w:space="0"/>
            </w:tcBorders>
            <w:noWrap w:val="0"/>
            <w:vAlign w:val="center"/>
          </w:tcPr>
          <w:p w14:paraId="4DA6824E">
            <w:pPr>
              <w:autoSpaceDE w:val="0"/>
              <w:autoSpaceDN w:val="0"/>
              <w:adjustRightInd w:val="0"/>
              <w:spacing w:line="400" w:lineRule="exact"/>
              <w:jc w:val="center"/>
              <w:rPr>
                <w:rFonts w:eastAsia="仿宋_GB2312"/>
                <w:kern w:val="0"/>
                <w:szCs w:val="21"/>
              </w:rPr>
            </w:pPr>
          </w:p>
        </w:tc>
      </w:tr>
      <w:tr w14:paraId="7609E47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03" w:type="dxa"/>
            <w:tcBorders>
              <w:top w:val="single" w:color="auto" w:sz="6" w:space="0"/>
              <w:left w:val="single" w:color="auto" w:sz="18" w:space="0"/>
              <w:bottom w:val="single" w:color="auto" w:sz="6" w:space="0"/>
              <w:right w:val="single" w:color="auto" w:sz="6" w:space="0"/>
            </w:tcBorders>
            <w:noWrap w:val="0"/>
            <w:vAlign w:val="center"/>
          </w:tcPr>
          <w:p w14:paraId="27D0C806">
            <w:pPr>
              <w:autoSpaceDE w:val="0"/>
              <w:autoSpaceDN w:val="0"/>
              <w:adjustRightInd w:val="0"/>
              <w:spacing w:line="400" w:lineRule="exact"/>
              <w:jc w:val="center"/>
              <w:rPr>
                <w:rFonts w:eastAsia="仿宋_GB2312"/>
                <w:kern w:val="0"/>
                <w:szCs w:val="21"/>
              </w:rPr>
            </w:pPr>
            <w:r>
              <w:rPr>
                <w:rFonts w:eastAsia="仿宋_GB2312"/>
                <w:kern w:val="0"/>
                <w:szCs w:val="21"/>
              </w:rPr>
              <w:t>组织结构</w:t>
            </w:r>
          </w:p>
        </w:tc>
        <w:tc>
          <w:tcPr>
            <w:tcW w:w="7019" w:type="dxa"/>
            <w:gridSpan w:val="8"/>
            <w:tcBorders>
              <w:top w:val="single" w:color="auto" w:sz="6" w:space="0"/>
              <w:left w:val="single" w:color="auto" w:sz="6" w:space="0"/>
              <w:bottom w:val="single" w:color="auto" w:sz="6" w:space="0"/>
              <w:right w:val="single" w:color="auto" w:sz="18" w:space="0"/>
            </w:tcBorders>
            <w:noWrap w:val="0"/>
            <w:vAlign w:val="center"/>
          </w:tcPr>
          <w:p w14:paraId="3A60AF1B">
            <w:pPr>
              <w:autoSpaceDE w:val="0"/>
              <w:autoSpaceDN w:val="0"/>
              <w:adjustRightInd w:val="0"/>
              <w:spacing w:line="400" w:lineRule="exact"/>
              <w:jc w:val="center"/>
              <w:rPr>
                <w:rFonts w:eastAsia="仿宋_GB2312"/>
                <w:kern w:val="0"/>
                <w:szCs w:val="21"/>
              </w:rPr>
            </w:pPr>
          </w:p>
        </w:tc>
      </w:tr>
      <w:tr w14:paraId="0775788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03" w:type="dxa"/>
            <w:tcBorders>
              <w:top w:val="single" w:color="auto" w:sz="6" w:space="0"/>
              <w:left w:val="single" w:color="auto" w:sz="18" w:space="0"/>
              <w:bottom w:val="single" w:color="auto" w:sz="6" w:space="0"/>
              <w:right w:val="single" w:color="auto" w:sz="6" w:space="0"/>
            </w:tcBorders>
            <w:noWrap w:val="0"/>
            <w:vAlign w:val="center"/>
          </w:tcPr>
          <w:p w14:paraId="2C30E641">
            <w:pPr>
              <w:autoSpaceDE w:val="0"/>
              <w:autoSpaceDN w:val="0"/>
              <w:adjustRightInd w:val="0"/>
              <w:spacing w:line="400" w:lineRule="exact"/>
              <w:jc w:val="center"/>
              <w:rPr>
                <w:rFonts w:eastAsia="仿宋_GB2312"/>
                <w:kern w:val="0"/>
                <w:szCs w:val="21"/>
              </w:rPr>
            </w:pPr>
            <w:r>
              <w:rPr>
                <w:rFonts w:eastAsia="仿宋_GB2312"/>
                <w:kern w:val="0"/>
                <w:szCs w:val="21"/>
              </w:rPr>
              <w:t>法定代表人</w:t>
            </w:r>
          </w:p>
        </w:tc>
        <w:tc>
          <w:tcPr>
            <w:tcW w:w="972" w:type="dxa"/>
            <w:tcBorders>
              <w:top w:val="single" w:color="auto" w:sz="6" w:space="0"/>
              <w:left w:val="single" w:color="auto" w:sz="6" w:space="0"/>
              <w:bottom w:val="single" w:color="auto" w:sz="6" w:space="0"/>
              <w:right w:val="single" w:color="auto" w:sz="6" w:space="0"/>
            </w:tcBorders>
            <w:noWrap w:val="0"/>
            <w:vAlign w:val="center"/>
          </w:tcPr>
          <w:p w14:paraId="74AE86A6">
            <w:pPr>
              <w:autoSpaceDE w:val="0"/>
              <w:autoSpaceDN w:val="0"/>
              <w:adjustRightInd w:val="0"/>
              <w:spacing w:line="400" w:lineRule="exact"/>
              <w:jc w:val="center"/>
              <w:rPr>
                <w:rFonts w:eastAsia="仿宋_GB2312"/>
                <w:kern w:val="0"/>
                <w:szCs w:val="21"/>
              </w:rPr>
            </w:pPr>
            <w:r>
              <w:rPr>
                <w:rFonts w:eastAsia="仿宋_GB2312"/>
                <w:kern w:val="0"/>
                <w:szCs w:val="21"/>
              </w:rPr>
              <w:t>姓名</w:t>
            </w:r>
          </w:p>
        </w:tc>
        <w:tc>
          <w:tcPr>
            <w:tcW w:w="1206" w:type="dxa"/>
            <w:tcBorders>
              <w:top w:val="single" w:color="auto" w:sz="6" w:space="0"/>
              <w:left w:val="single" w:color="auto" w:sz="6" w:space="0"/>
              <w:bottom w:val="single" w:color="auto" w:sz="6" w:space="0"/>
              <w:right w:val="single" w:color="auto" w:sz="6" w:space="0"/>
            </w:tcBorders>
            <w:noWrap w:val="0"/>
            <w:vAlign w:val="center"/>
          </w:tcPr>
          <w:p w14:paraId="7967D03E">
            <w:pPr>
              <w:autoSpaceDE w:val="0"/>
              <w:autoSpaceDN w:val="0"/>
              <w:adjustRightInd w:val="0"/>
              <w:spacing w:line="400" w:lineRule="exact"/>
              <w:jc w:val="center"/>
              <w:rPr>
                <w:rFonts w:eastAsia="仿宋_GB2312"/>
                <w:kern w:val="0"/>
                <w:szCs w:val="21"/>
              </w:rPr>
            </w:pPr>
          </w:p>
        </w:tc>
        <w:tc>
          <w:tcPr>
            <w:tcW w:w="1255" w:type="dxa"/>
            <w:tcBorders>
              <w:top w:val="single" w:color="auto" w:sz="6" w:space="0"/>
              <w:left w:val="single" w:color="auto" w:sz="6" w:space="0"/>
              <w:bottom w:val="single" w:color="auto" w:sz="6" w:space="0"/>
              <w:right w:val="single" w:color="auto" w:sz="6" w:space="0"/>
            </w:tcBorders>
            <w:noWrap w:val="0"/>
            <w:vAlign w:val="center"/>
          </w:tcPr>
          <w:p w14:paraId="49773264">
            <w:pPr>
              <w:autoSpaceDE w:val="0"/>
              <w:autoSpaceDN w:val="0"/>
              <w:adjustRightInd w:val="0"/>
              <w:spacing w:line="400" w:lineRule="exact"/>
              <w:jc w:val="center"/>
              <w:rPr>
                <w:rFonts w:eastAsia="仿宋_GB2312"/>
                <w:kern w:val="0"/>
                <w:szCs w:val="21"/>
              </w:rPr>
            </w:pPr>
            <w:r>
              <w:rPr>
                <w:rFonts w:eastAsia="仿宋_GB2312"/>
                <w:kern w:val="0"/>
                <w:szCs w:val="21"/>
              </w:rPr>
              <w:t>技术职称</w:t>
            </w:r>
          </w:p>
        </w:tc>
        <w:tc>
          <w:tcPr>
            <w:tcW w:w="1332" w:type="dxa"/>
            <w:gridSpan w:val="2"/>
            <w:tcBorders>
              <w:top w:val="single" w:color="auto" w:sz="6" w:space="0"/>
              <w:left w:val="single" w:color="auto" w:sz="6" w:space="0"/>
              <w:bottom w:val="single" w:color="auto" w:sz="6" w:space="0"/>
              <w:right w:val="single" w:color="auto" w:sz="6" w:space="0"/>
            </w:tcBorders>
            <w:noWrap w:val="0"/>
            <w:vAlign w:val="center"/>
          </w:tcPr>
          <w:p w14:paraId="03D0EF85">
            <w:pPr>
              <w:autoSpaceDE w:val="0"/>
              <w:autoSpaceDN w:val="0"/>
              <w:adjustRightInd w:val="0"/>
              <w:spacing w:line="400" w:lineRule="exact"/>
              <w:jc w:val="center"/>
              <w:rPr>
                <w:rFonts w:eastAsia="仿宋_GB2312"/>
                <w:kern w:val="0"/>
                <w:szCs w:val="21"/>
              </w:rPr>
            </w:pPr>
          </w:p>
        </w:tc>
        <w:tc>
          <w:tcPr>
            <w:tcW w:w="1178" w:type="dxa"/>
            <w:gridSpan w:val="2"/>
            <w:tcBorders>
              <w:top w:val="single" w:color="auto" w:sz="6" w:space="0"/>
              <w:left w:val="single" w:color="auto" w:sz="6" w:space="0"/>
              <w:bottom w:val="single" w:color="auto" w:sz="6" w:space="0"/>
              <w:right w:val="single" w:color="auto" w:sz="6" w:space="0"/>
            </w:tcBorders>
            <w:noWrap w:val="0"/>
            <w:vAlign w:val="center"/>
          </w:tcPr>
          <w:p w14:paraId="2C64F597">
            <w:pPr>
              <w:autoSpaceDE w:val="0"/>
              <w:autoSpaceDN w:val="0"/>
              <w:adjustRightInd w:val="0"/>
              <w:spacing w:line="400" w:lineRule="exact"/>
              <w:jc w:val="center"/>
              <w:rPr>
                <w:rFonts w:eastAsia="仿宋_GB2312"/>
                <w:kern w:val="0"/>
                <w:szCs w:val="21"/>
              </w:rPr>
            </w:pPr>
            <w:r>
              <w:rPr>
                <w:rFonts w:eastAsia="仿宋_GB2312"/>
                <w:kern w:val="0"/>
                <w:szCs w:val="21"/>
              </w:rPr>
              <w:t>电话</w:t>
            </w:r>
          </w:p>
        </w:tc>
        <w:tc>
          <w:tcPr>
            <w:tcW w:w="1076" w:type="dxa"/>
            <w:tcBorders>
              <w:top w:val="single" w:color="auto" w:sz="6" w:space="0"/>
              <w:left w:val="single" w:color="auto" w:sz="6" w:space="0"/>
              <w:bottom w:val="single" w:color="auto" w:sz="6" w:space="0"/>
              <w:right w:val="single" w:color="auto" w:sz="18" w:space="0"/>
            </w:tcBorders>
            <w:noWrap w:val="0"/>
            <w:vAlign w:val="center"/>
          </w:tcPr>
          <w:p w14:paraId="4101421D">
            <w:pPr>
              <w:autoSpaceDE w:val="0"/>
              <w:autoSpaceDN w:val="0"/>
              <w:adjustRightInd w:val="0"/>
              <w:spacing w:line="400" w:lineRule="exact"/>
              <w:jc w:val="center"/>
              <w:rPr>
                <w:rFonts w:eastAsia="仿宋_GB2312"/>
                <w:b/>
                <w:bCs/>
                <w:kern w:val="0"/>
                <w:szCs w:val="21"/>
              </w:rPr>
            </w:pPr>
          </w:p>
        </w:tc>
      </w:tr>
      <w:tr w14:paraId="5074B27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03" w:type="dxa"/>
            <w:tcBorders>
              <w:top w:val="single" w:color="auto" w:sz="6" w:space="0"/>
              <w:left w:val="single" w:color="auto" w:sz="18" w:space="0"/>
              <w:bottom w:val="single" w:color="auto" w:sz="6" w:space="0"/>
              <w:right w:val="single" w:color="auto" w:sz="6" w:space="0"/>
            </w:tcBorders>
            <w:noWrap w:val="0"/>
            <w:vAlign w:val="center"/>
          </w:tcPr>
          <w:p w14:paraId="644FA442">
            <w:pPr>
              <w:autoSpaceDE w:val="0"/>
              <w:autoSpaceDN w:val="0"/>
              <w:adjustRightInd w:val="0"/>
              <w:spacing w:line="400" w:lineRule="exact"/>
              <w:jc w:val="center"/>
              <w:rPr>
                <w:rFonts w:eastAsia="仿宋_GB2312"/>
                <w:kern w:val="0"/>
                <w:szCs w:val="21"/>
              </w:rPr>
            </w:pPr>
            <w:r>
              <w:rPr>
                <w:rFonts w:eastAsia="仿宋_GB2312"/>
                <w:kern w:val="0"/>
                <w:szCs w:val="21"/>
              </w:rPr>
              <w:t>技术负责人</w:t>
            </w:r>
          </w:p>
        </w:tc>
        <w:tc>
          <w:tcPr>
            <w:tcW w:w="972" w:type="dxa"/>
            <w:tcBorders>
              <w:top w:val="single" w:color="auto" w:sz="6" w:space="0"/>
              <w:left w:val="single" w:color="auto" w:sz="6" w:space="0"/>
              <w:bottom w:val="single" w:color="auto" w:sz="6" w:space="0"/>
              <w:right w:val="single" w:color="auto" w:sz="6" w:space="0"/>
            </w:tcBorders>
            <w:noWrap w:val="0"/>
            <w:vAlign w:val="center"/>
          </w:tcPr>
          <w:p w14:paraId="62635E22">
            <w:pPr>
              <w:autoSpaceDE w:val="0"/>
              <w:autoSpaceDN w:val="0"/>
              <w:adjustRightInd w:val="0"/>
              <w:spacing w:line="400" w:lineRule="exact"/>
              <w:jc w:val="center"/>
              <w:rPr>
                <w:rFonts w:eastAsia="仿宋_GB2312"/>
                <w:kern w:val="0"/>
                <w:szCs w:val="21"/>
              </w:rPr>
            </w:pPr>
            <w:r>
              <w:rPr>
                <w:rFonts w:eastAsia="仿宋_GB2312"/>
                <w:kern w:val="0"/>
                <w:szCs w:val="21"/>
              </w:rPr>
              <w:t>姓名</w:t>
            </w:r>
          </w:p>
        </w:tc>
        <w:tc>
          <w:tcPr>
            <w:tcW w:w="1206" w:type="dxa"/>
            <w:tcBorders>
              <w:top w:val="single" w:color="auto" w:sz="6" w:space="0"/>
              <w:left w:val="single" w:color="auto" w:sz="6" w:space="0"/>
              <w:bottom w:val="single" w:color="auto" w:sz="6" w:space="0"/>
              <w:right w:val="single" w:color="auto" w:sz="6" w:space="0"/>
            </w:tcBorders>
            <w:noWrap w:val="0"/>
            <w:vAlign w:val="center"/>
          </w:tcPr>
          <w:p w14:paraId="7415F992">
            <w:pPr>
              <w:autoSpaceDE w:val="0"/>
              <w:autoSpaceDN w:val="0"/>
              <w:adjustRightInd w:val="0"/>
              <w:spacing w:line="400" w:lineRule="exact"/>
              <w:jc w:val="center"/>
              <w:rPr>
                <w:rFonts w:eastAsia="仿宋_GB2312"/>
                <w:kern w:val="0"/>
                <w:szCs w:val="21"/>
              </w:rPr>
            </w:pPr>
          </w:p>
        </w:tc>
        <w:tc>
          <w:tcPr>
            <w:tcW w:w="1255" w:type="dxa"/>
            <w:tcBorders>
              <w:top w:val="single" w:color="auto" w:sz="6" w:space="0"/>
              <w:left w:val="single" w:color="auto" w:sz="6" w:space="0"/>
              <w:bottom w:val="single" w:color="auto" w:sz="6" w:space="0"/>
              <w:right w:val="single" w:color="auto" w:sz="6" w:space="0"/>
            </w:tcBorders>
            <w:noWrap w:val="0"/>
            <w:vAlign w:val="center"/>
          </w:tcPr>
          <w:p w14:paraId="29A01702">
            <w:pPr>
              <w:autoSpaceDE w:val="0"/>
              <w:autoSpaceDN w:val="0"/>
              <w:adjustRightInd w:val="0"/>
              <w:spacing w:line="400" w:lineRule="exact"/>
              <w:jc w:val="center"/>
              <w:rPr>
                <w:rFonts w:eastAsia="仿宋_GB2312"/>
                <w:kern w:val="0"/>
                <w:szCs w:val="21"/>
              </w:rPr>
            </w:pPr>
            <w:r>
              <w:rPr>
                <w:rFonts w:eastAsia="仿宋_GB2312"/>
                <w:kern w:val="0"/>
                <w:szCs w:val="21"/>
              </w:rPr>
              <w:t>技术职称</w:t>
            </w:r>
          </w:p>
        </w:tc>
        <w:tc>
          <w:tcPr>
            <w:tcW w:w="1332" w:type="dxa"/>
            <w:gridSpan w:val="2"/>
            <w:tcBorders>
              <w:top w:val="single" w:color="auto" w:sz="6" w:space="0"/>
              <w:left w:val="single" w:color="auto" w:sz="6" w:space="0"/>
              <w:bottom w:val="single" w:color="auto" w:sz="6" w:space="0"/>
              <w:right w:val="single" w:color="auto" w:sz="6" w:space="0"/>
            </w:tcBorders>
            <w:noWrap w:val="0"/>
            <w:vAlign w:val="center"/>
          </w:tcPr>
          <w:p w14:paraId="55256530">
            <w:pPr>
              <w:autoSpaceDE w:val="0"/>
              <w:autoSpaceDN w:val="0"/>
              <w:adjustRightInd w:val="0"/>
              <w:spacing w:line="400" w:lineRule="exact"/>
              <w:jc w:val="center"/>
              <w:rPr>
                <w:rFonts w:eastAsia="仿宋_GB2312"/>
                <w:kern w:val="0"/>
                <w:szCs w:val="21"/>
              </w:rPr>
            </w:pPr>
          </w:p>
        </w:tc>
        <w:tc>
          <w:tcPr>
            <w:tcW w:w="1178" w:type="dxa"/>
            <w:gridSpan w:val="2"/>
            <w:tcBorders>
              <w:top w:val="single" w:color="auto" w:sz="6" w:space="0"/>
              <w:left w:val="single" w:color="auto" w:sz="6" w:space="0"/>
              <w:bottom w:val="single" w:color="auto" w:sz="6" w:space="0"/>
              <w:right w:val="single" w:color="auto" w:sz="6" w:space="0"/>
            </w:tcBorders>
            <w:noWrap w:val="0"/>
            <w:vAlign w:val="center"/>
          </w:tcPr>
          <w:p w14:paraId="7037E1D7">
            <w:pPr>
              <w:autoSpaceDE w:val="0"/>
              <w:autoSpaceDN w:val="0"/>
              <w:adjustRightInd w:val="0"/>
              <w:spacing w:line="400" w:lineRule="exact"/>
              <w:jc w:val="center"/>
              <w:rPr>
                <w:rFonts w:eastAsia="仿宋_GB2312"/>
                <w:kern w:val="0"/>
                <w:szCs w:val="21"/>
              </w:rPr>
            </w:pPr>
            <w:r>
              <w:rPr>
                <w:rFonts w:eastAsia="仿宋_GB2312"/>
                <w:kern w:val="0"/>
                <w:szCs w:val="21"/>
              </w:rPr>
              <w:t>电话</w:t>
            </w:r>
          </w:p>
        </w:tc>
        <w:tc>
          <w:tcPr>
            <w:tcW w:w="1076" w:type="dxa"/>
            <w:tcBorders>
              <w:top w:val="single" w:color="auto" w:sz="6" w:space="0"/>
              <w:left w:val="single" w:color="auto" w:sz="6" w:space="0"/>
              <w:bottom w:val="single" w:color="auto" w:sz="6" w:space="0"/>
              <w:right w:val="single" w:color="auto" w:sz="18" w:space="0"/>
            </w:tcBorders>
            <w:noWrap w:val="0"/>
            <w:vAlign w:val="center"/>
          </w:tcPr>
          <w:p w14:paraId="0C0779AC">
            <w:pPr>
              <w:autoSpaceDE w:val="0"/>
              <w:autoSpaceDN w:val="0"/>
              <w:adjustRightInd w:val="0"/>
              <w:spacing w:line="400" w:lineRule="exact"/>
              <w:jc w:val="center"/>
              <w:rPr>
                <w:rFonts w:eastAsia="仿宋_GB2312"/>
                <w:b/>
                <w:bCs/>
                <w:kern w:val="0"/>
                <w:szCs w:val="21"/>
              </w:rPr>
            </w:pPr>
          </w:p>
        </w:tc>
      </w:tr>
      <w:tr w14:paraId="4B6DFAF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03" w:type="dxa"/>
            <w:tcBorders>
              <w:top w:val="single" w:color="auto" w:sz="6" w:space="0"/>
              <w:left w:val="single" w:color="auto" w:sz="18" w:space="0"/>
              <w:bottom w:val="single" w:color="auto" w:sz="6" w:space="0"/>
              <w:right w:val="single" w:color="auto" w:sz="6" w:space="0"/>
            </w:tcBorders>
            <w:noWrap w:val="0"/>
            <w:vAlign w:val="center"/>
          </w:tcPr>
          <w:p w14:paraId="37EF0227">
            <w:pPr>
              <w:autoSpaceDE w:val="0"/>
              <w:autoSpaceDN w:val="0"/>
              <w:adjustRightInd w:val="0"/>
              <w:spacing w:line="400" w:lineRule="exact"/>
              <w:jc w:val="center"/>
              <w:rPr>
                <w:rFonts w:eastAsia="仿宋_GB2312"/>
                <w:kern w:val="0"/>
                <w:szCs w:val="21"/>
              </w:rPr>
            </w:pPr>
            <w:r>
              <w:rPr>
                <w:rFonts w:eastAsia="仿宋_GB2312"/>
                <w:kern w:val="0"/>
                <w:szCs w:val="21"/>
              </w:rPr>
              <w:t>成立时间</w:t>
            </w:r>
          </w:p>
        </w:tc>
        <w:tc>
          <w:tcPr>
            <w:tcW w:w="2178" w:type="dxa"/>
            <w:gridSpan w:val="2"/>
            <w:tcBorders>
              <w:top w:val="single" w:color="auto" w:sz="6" w:space="0"/>
              <w:left w:val="single" w:color="auto" w:sz="6" w:space="0"/>
              <w:bottom w:val="single" w:color="auto" w:sz="6" w:space="0"/>
              <w:right w:val="single" w:color="auto" w:sz="6" w:space="0"/>
            </w:tcBorders>
            <w:noWrap w:val="0"/>
            <w:vAlign w:val="center"/>
          </w:tcPr>
          <w:p w14:paraId="09721C92">
            <w:pPr>
              <w:autoSpaceDE w:val="0"/>
              <w:autoSpaceDN w:val="0"/>
              <w:adjustRightInd w:val="0"/>
              <w:spacing w:line="400" w:lineRule="exact"/>
              <w:jc w:val="center"/>
              <w:rPr>
                <w:rFonts w:eastAsia="仿宋_GB2312"/>
                <w:kern w:val="0"/>
                <w:szCs w:val="21"/>
              </w:rPr>
            </w:pPr>
          </w:p>
        </w:tc>
        <w:tc>
          <w:tcPr>
            <w:tcW w:w="4841" w:type="dxa"/>
            <w:gridSpan w:val="6"/>
            <w:tcBorders>
              <w:top w:val="single" w:color="auto" w:sz="6" w:space="0"/>
              <w:left w:val="single" w:color="auto" w:sz="6" w:space="0"/>
              <w:bottom w:val="single" w:color="auto" w:sz="6" w:space="0"/>
              <w:right w:val="single" w:color="auto" w:sz="18" w:space="0"/>
            </w:tcBorders>
            <w:noWrap w:val="0"/>
            <w:vAlign w:val="center"/>
          </w:tcPr>
          <w:p w14:paraId="2DD8F56C">
            <w:pPr>
              <w:autoSpaceDE w:val="0"/>
              <w:autoSpaceDN w:val="0"/>
              <w:adjustRightInd w:val="0"/>
              <w:spacing w:line="400" w:lineRule="exact"/>
              <w:ind w:firstLine="1470" w:firstLineChars="700"/>
              <w:rPr>
                <w:rFonts w:eastAsia="仿宋_GB2312"/>
                <w:kern w:val="0"/>
                <w:szCs w:val="21"/>
              </w:rPr>
            </w:pPr>
            <w:r>
              <w:rPr>
                <w:rFonts w:eastAsia="仿宋_GB2312"/>
                <w:kern w:val="0"/>
                <w:szCs w:val="21"/>
              </w:rPr>
              <w:t>员工总人数：</w:t>
            </w:r>
          </w:p>
        </w:tc>
      </w:tr>
      <w:tr w14:paraId="1390D8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03" w:type="dxa"/>
            <w:tcBorders>
              <w:top w:val="single" w:color="auto" w:sz="6" w:space="0"/>
              <w:left w:val="single" w:color="auto" w:sz="18" w:space="0"/>
              <w:bottom w:val="single" w:color="auto" w:sz="6" w:space="0"/>
              <w:right w:val="single" w:color="auto" w:sz="6" w:space="0"/>
            </w:tcBorders>
            <w:noWrap w:val="0"/>
            <w:vAlign w:val="center"/>
          </w:tcPr>
          <w:p w14:paraId="38227FD6">
            <w:pPr>
              <w:autoSpaceDE w:val="0"/>
              <w:autoSpaceDN w:val="0"/>
              <w:adjustRightInd w:val="0"/>
              <w:spacing w:line="400" w:lineRule="exact"/>
              <w:jc w:val="center"/>
              <w:rPr>
                <w:rFonts w:eastAsia="仿宋_GB2312"/>
                <w:kern w:val="0"/>
                <w:szCs w:val="21"/>
              </w:rPr>
            </w:pPr>
            <w:r>
              <w:rPr>
                <w:rFonts w:eastAsia="仿宋_GB2312"/>
                <w:kern w:val="0"/>
                <w:szCs w:val="21"/>
              </w:rPr>
              <w:t>企业资质等级</w:t>
            </w:r>
          </w:p>
        </w:tc>
        <w:tc>
          <w:tcPr>
            <w:tcW w:w="2178" w:type="dxa"/>
            <w:gridSpan w:val="2"/>
            <w:tcBorders>
              <w:top w:val="single" w:color="auto" w:sz="6" w:space="0"/>
              <w:left w:val="single" w:color="auto" w:sz="6" w:space="0"/>
              <w:bottom w:val="single" w:color="auto" w:sz="6" w:space="0"/>
              <w:right w:val="single" w:color="auto" w:sz="6" w:space="0"/>
            </w:tcBorders>
            <w:noWrap w:val="0"/>
            <w:vAlign w:val="center"/>
          </w:tcPr>
          <w:p w14:paraId="2715AA34">
            <w:pPr>
              <w:autoSpaceDE w:val="0"/>
              <w:autoSpaceDN w:val="0"/>
              <w:adjustRightInd w:val="0"/>
              <w:spacing w:line="400" w:lineRule="exact"/>
              <w:jc w:val="center"/>
              <w:rPr>
                <w:rFonts w:eastAsia="仿宋_GB2312"/>
                <w:kern w:val="0"/>
                <w:szCs w:val="21"/>
              </w:rPr>
            </w:pPr>
          </w:p>
        </w:tc>
        <w:tc>
          <w:tcPr>
            <w:tcW w:w="1255" w:type="dxa"/>
            <w:vMerge w:val="restart"/>
            <w:tcBorders>
              <w:top w:val="single" w:color="auto" w:sz="6" w:space="0"/>
              <w:left w:val="single" w:color="auto" w:sz="6" w:space="0"/>
              <w:bottom w:val="single" w:color="auto" w:sz="6" w:space="0"/>
              <w:right w:val="single" w:color="auto" w:sz="6" w:space="0"/>
            </w:tcBorders>
            <w:noWrap w:val="0"/>
            <w:vAlign w:val="center"/>
          </w:tcPr>
          <w:p w14:paraId="4FA767C9">
            <w:pPr>
              <w:autoSpaceDE w:val="0"/>
              <w:autoSpaceDN w:val="0"/>
              <w:adjustRightInd w:val="0"/>
              <w:spacing w:line="400" w:lineRule="exact"/>
              <w:jc w:val="center"/>
              <w:rPr>
                <w:rFonts w:eastAsia="仿宋_GB2312"/>
                <w:kern w:val="0"/>
                <w:szCs w:val="21"/>
              </w:rPr>
            </w:pPr>
            <w:r>
              <w:rPr>
                <w:rFonts w:eastAsia="仿宋_GB2312"/>
                <w:kern w:val="0"/>
                <w:szCs w:val="21"/>
              </w:rPr>
              <w:t>其中</w:t>
            </w:r>
          </w:p>
        </w:tc>
        <w:tc>
          <w:tcPr>
            <w:tcW w:w="1493" w:type="dxa"/>
            <w:gridSpan w:val="3"/>
            <w:tcBorders>
              <w:top w:val="single" w:color="auto" w:sz="6" w:space="0"/>
              <w:left w:val="single" w:color="auto" w:sz="6" w:space="0"/>
              <w:bottom w:val="single" w:color="auto" w:sz="6" w:space="0"/>
              <w:right w:val="single" w:color="auto" w:sz="6" w:space="0"/>
            </w:tcBorders>
            <w:noWrap w:val="0"/>
            <w:vAlign w:val="center"/>
          </w:tcPr>
          <w:p w14:paraId="65A95266">
            <w:pPr>
              <w:autoSpaceDE w:val="0"/>
              <w:autoSpaceDN w:val="0"/>
              <w:adjustRightInd w:val="0"/>
              <w:spacing w:line="400" w:lineRule="exact"/>
              <w:jc w:val="center"/>
              <w:rPr>
                <w:rFonts w:eastAsia="仿宋_GB2312"/>
                <w:kern w:val="0"/>
                <w:szCs w:val="21"/>
              </w:rPr>
            </w:pPr>
            <w:r>
              <w:rPr>
                <w:rFonts w:eastAsia="仿宋_GB2312"/>
                <w:kern w:val="0"/>
                <w:szCs w:val="21"/>
              </w:rPr>
              <w:t>项目经理</w:t>
            </w:r>
          </w:p>
        </w:tc>
        <w:tc>
          <w:tcPr>
            <w:tcW w:w="2093" w:type="dxa"/>
            <w:gridSpan w:val="2"/>
            <w:tcBorders>
              <w:top w:val="single" w:color="auto" w:sz="6" w:space="0"/>
              <w:left w:val="single" w:color="auto" w:sz="6" w:space="0"/>
              <w:bottom w:val="single" w:color="auto" w:sz="6" w:space="0"/>
              <w:right w:val="single" w:color="auto" w:sz="18" w:space="0"/>
            </w:tcBorders>
            <w:noWrap w:val="0"/>
            <w:vAlign w:val="center"/>
          </w:tcPr>
          <w:p w14:paraId="1F0A0E40">
            <w:pPr>
              <w:autoSpaceDE w:val="0"/>
              <w:autoSpaceDN w:val="0"/>
              <w:adjustRightInd w:val="0"/>
              <w:spacing w:line="400" w:lineRule="exact"/>
              <w:jc w:val="center"/>
              <w:rPr>
                <w:rFonts w:eastAsia="仿宋_GB2312"/>
                <w:b/>
                <w:bCs/>
                <w:kern w:val="0"/>
                <w:szCs w:val="21"/>
              </w:rPr>
            </w:pPr>
          </w:p>
        </w:tc>
      </w:tr>
      <w:tr w14:paraId="1557741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03" w:type="dxa"/>
            <w:tcBorders>
              <w:top w:val="single" w:color="auto" w:sz="6" w:space="0"/>
              <w:left w:val="single" w:color="auto" w:sz="18" w:space="0"/>
              <w:bottom w:val="single" w:color="auto" w:sz="6" w:space="0"/>
              <w:right w:val="single" w:color="auto" w:sz="6" w:space="0"/>
            </w:tcBorders>
            <w:noWrap w:val="0"/>
            <w:vAlign w:val="center"/>
          </w:tcPr>
          <w:p w14:paraId="64E653AC">
            <w:pPr>
              <w:autoSpaceDE w:val="0"/>
              <w:autoSpaceDN w:val="0"/>
              <w:adjustRightInd w:val="0"/>
              <w:spacing w:line="400" w:lineRule="exact"/>
              <w:jc w:val="center"/>
              <w:rPr>
                <w:rFonts w:eastAsia="仿宋_GB2312"/>
                <w:kern w:val="0"/>
                <w:szCs w:val="21"/>
              </w:rPr>
            </w:pPr>
            <w:r>
              <w:rPr>
                <w:rFonts w:eastAsia="仿宋_GB2312"/>
                <w:kern w:val="0"/>
                <w:szCs w:val="21"/>
              </w:rPr>
              <w:t>营业执照号</w:t>
            </w:r>
          </w:p>
        </w:tc>
        <w:tc>
          <w:tcPr>
            <w:tcW w:w="2178" w:type="dxa"/>
            <w:gridSpan w:val="2"/>
            <w:tcBorders>
              <w:top w:val="single" w:color="auto" w:sz="6" w:space="0"/>
              <w:left w:val="single" w:color="auto" w:sz="6" w:space="0"/>
              <w:bottom w:val="single" w:color="auto" w:sz="6" w:space="0"/>
              <w:right w:val="single" w:color="auto" w:sz="6" w:space="0"/>
            </w:tcBorders>
            <w:noWrap w:val="0"/>
            <w:vAlign w:val="center"/>
          </w:tcPr>
          <w:p w14:paraId="7FE412B1">
            <w:pPr>
              <w:autoSpaceDE w:val="0"/>
              <w:autoSpaceDN w:val="0"/>
              <w:adjustRightInd w:val="0"/>
              <w:spacing w:line="400" w:lineRule="exact"/>
              <w:jc w:val="center"/>
              <w:rPr>
                <w:rFonts w:eastAsia="仿宋_GB2312"/>
                <w:kern w:val="0"/>
                <w:szCs w:val="21"/>
              </w:rPr>
            </w:pPr>
          </w:p>
        </w:tc>
        <w:tc>
          <w:tcPr>
            <w:tcW w:w="1255" w:type="dxa"/>
            <w:vMerge w:val="continue"/>
            <w:tcBorders>
              <w:top w:val="single" w:color="auto" w:sz="6" w:space="0"/>
              <w:left w:val="single" w:color="auto" w:sz="6" w:space="0"/>
              <w:bottom w:val="single" w:color="auto" w:sz="6" w:space="0"/>
              <w:right w:val="single" w:color="auto" w:sz="6" w:space="0"/>
            </w:tcBorders>
            <w:noWrap w:val="0"/>
            <w:vAlign w:val="center"/>
          </w:tcPr>
          <w:p w14:paraId="18ED59E0">
            <w:pPr>
              <w:widowControl/>
              <w:jc w:val="left"/>
              <w:rPr>
                <w:rFonts w:eastAsia="仿宋_GB2312"/>
                <w:kern w:val="0"/>
                <w:szCs w:val="21"/>
              </w:rPr>
            </w:pPr>
          </w:p>
        </w:tc>
        <w:tc>
          <w:tcPr>
            <w:tcW w:w="1493" w:type="dxa"/>
            <w:gridSpan w:val="3"/>
            <w:tcBorders>
              <w:top w:val="single" w:color="auto" w:sz="6" w:space="0"/>
              <w:left w:val="single" w:color="auto" w:sz="6" w:space="0"/>
              <w:bottom w:val="single" w:color="auto" w:sz="6" w:space="0"/>
              <w:right w:val="single" w:color="auto" w:sz="6" w:space="0"/>
            </w:tcBorders>
            <w:noWrap w:val="0"/>
            <w:vAlign w:val="center"/>
          </w:tcPr>
          <w:p w14:paraId="149213AE">
            <w:pPr>
              <w:autoSpaceDE w:val="0"/>
              <w:autoSpaceDN w:val="0"/>
              <w:adjustRightInd w:val="0"/>
              <w:spacing w:line="400" w:lineRule="exact"/>
              <w:jc w:val="center"/>
              <w:rPr>
                <w:rFonts w:eastAsia="仿宋_GB2312"/>
                <w:kern w:val="0"/>
                <w:szCs w:val="21"/>
              </w:rPr>
            </w:pPr>
            <w:r>
              <w:rPr>
                <w:rFonts w:eastAsia="仿宋_GB2312"/>
                <w:kern w:val="0"/>
                <w:szCs w:val="21"/>
              </w:rPr>
              <w:t>高级职称人员</w:t>
            </w:r>
          </w:p>
        </w:tc>
        <w:tc>
          <w:tcPr>
            <w:tcW w:w="2093" w:type="dxa"/>
            <w:gridSpan w:val="2"/>
            <w:tcBorders>
              <w:top w:val="single" w:color="auto" w:sz="6" w:space="0"/>
              <w:left w:val="single" w:color="auto" w:sz="6" w:space="0"/>
              <w:bottom w:val="single" w:color="auto" w:sz="6" w:space="0"/>
              <w:right w:val="single" w:color="auto" w:sz="18" w:space="0"/>
            </w:tcBorders>
            <w:noWrap w:val="0"/>
            <w:vAlign w:val="center"/>
          </w:tcPr>
          <w:p w14:paraId="61B040B4">
            <w:pPr>
              <w:autoSpaceDE w:val="0"/>
              <w:autoSpaceDN w:val="0"/>
              <w:adjustRightInd w:val="0"/>
              <w:spacing w:line="400" w:lineRule="exact"/>
              <w:jc w:val="center"/>
              <w:rPr>
                <w:rFonts w:eastAsia="仿宋_GB2312"/>
                <w:b/>
                <w:bCs/>
                <w:kern w:val="0"/>
                <w:szCs w:val="21"/>
              </w:rPr>
            </w:pPr>
          </w:p>
        </w:tc>
      </w:tr>
      <w:tr w14:paraId="512BF9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03" w:type="dxa"/>
            <w:tcBorders>
              <w:top w:val="single" w:color="auto" w:sz="6" w:space="0"/>
              <w:left w:val="single" w:color="auto" w:sz="18" w:space="0"/>
              <w:bottom w:val="single" w:color="auto" w:sz="6" w:space="0"/>
              <w:right w:val="single" w:color="auto" w:sz="6" w:space="0"/>
            </w:tcBorders>
            <w:noWrap w:val="0"/>
            <w:vAlign w:val="center"/>
          </w:tcPr>
          <w:p w14:paraId="20D2E949">
            <w:pPr>
              <w:autoSpaceDE w:val="0"/>
              <w:autoSpaceDN w:val="0"/>
              <w:adjustRightInd w:val="0"/>
              <w:spacing w:line="400" w:lineRule="exact"/>
              <w:jc w:val="center"/>
              <w:rPr>
                <w:rFonts w:eastAsia="仿宋_GB2312"/>
                <w:kern w:val="0"/>
                <w:szCs w:val="21"/>
              </w:rPr>
            </w:pPr>
            <w:r>
              <w:rPr>
                <w:rFonts w:eastAsia="仿宋_GB2312"/>
                <w:kern w:val="0"/>
                <w:szCs w:val="21"/>
              </w:rPr>
              <w:t>注册资金</w:t>
            </w:r>
          </w:p>
        </w:tc>
        <w:tc>
          <w:tcPr>
            <w:tcW w:w="2178" w:type="dxa"/>
            <w:gridSpan w:val="2"/>
            <w:tcBorders>
              <w:top w:val="single" w:color="auto" w:sz="6" w:space="0"/>
              <w:left w:val="single" w:color="auto" w:sz="6" w:space="0"/>
              <w:bottom w:val="single" w:color="auto" w:sz="6" w:space="0"/>
              <w:right w:val="single" w:color="auto" w:sz="6" w:space="0"/>
            </w:tcBorders>
            <w:noWrap w:val="0"/>
            <w:vAlign w:val="center"/>
          </w:tcPr>
          <w:p w14:paraId="34F16B99">
            <w:pPr>
              <w:autoSpaceDE w:val="0"/>
              <w:autoSpaceDN w:val="0"/>
              <w:adjustRightInd w:val="0"/>
              <w:spacing w:line="400" w:lineRule="exact"/>
              <w:jc w:val="center"/>
              <w:rPr>
                <w:rFonts w:eastAsia="仿宋_GB2312"/>
                <w:kern w:val="0"/>
                <w:szCs w:val="21"/>
              </w:rPr>
            </w:pPr>
          </w:p>
        </w:tc>
        <w:tc>
          <w:tcPr>
            <w:tcW w:w="1255" w:type="dxa"/>
            <w:vMerge w:val="continue"/>
            <w:tcBorders>
              <w:top w:val="single" w:color="auto" w:sz="6" w:space="0"/>
              <w:left w:val="single" w:color="auto" w:sz="6" w:space="0"/>
              <w:bottom w:val="single" w:color="auto" w:sz="6" w:space="0"/>
              <w:right w:val="single" w:color="auto" w:sz="6" w:space="0"/>
            </w:tcBorders>
            <w:noWrap w:val="0"/>
            <w:vAlign w:val="center"/>
          </w:tcPr>
          <w:p w14:paraId="31B8A65F">
            <w:pPr>
              <w:widowControl/>
              <w:jc w:val="left"/>
              <w:rPr>
                <w:rFonts w:eastAsia="仿宋_GB2312"/>
                <w:kern w:val="0"/>
                <w:szCs w:val="21"/>
              </w:rPr>
            </w:pPr>
          </w:p>
        </w:tc>
        <w:tc>
          <w:tcPr>
            <w:tcW w:w="1493" w:type="dxa"/>
            <w:gridSpan w:val="3"/>
            <w:tcBorders>
              <w:top w:val="single" w:color="auto" w:sz="6" w:space="0"/>
              <w:left w:val="single" w:color="auto" w:sz="6" w:space="0"/>
              <w:bottom w:val="single" w:color="auto" w:sz="6" w:space="0"/>
              <w:right w:val="single" w:color="auto" w:sz="6" w:space="0"/>
            </w:tcBorders>
            <w:noWrap w:val="0"/>
            <w:vAlign w:val="center"/>
          </w:tcPr>
          <w:p w14:paraId="5410D756">
            <w:pPr>
              <w:autoSpaceDE w:val="0"/>
              <w:autoSpaceDN w:val="0"/>
              <w:adjustRightInd w:val="0"/>
              <w:spacing w:line="400" w:lineRule="exact"/>
              <w:jc w:val="center"/>
              <w:rPr>
                <w:rFonts w:eastAsia="仿宋_GB2312"/>
                <w:kern w:val="0"/>
                <w:szCs w:val="21"/>
              </w:rPr>
            </w:pPr>
            <w:r>
              <w:rPr>
                <w:rFonts w:eastAsia="仿宋_GB2312"/>
                <w:kern w:val="0"/>
                <w:szCs w:val="21"/>
              </w:rPr>
              <w:t>中级职称人员</w:t>
            </w:r>
          </w:p>
        </w:tc>
        <w:tc>
          <w:tcPr>
            <w:tcW w:w="2093" w:type="dxa"/>
            <w:gridSpan w:val="2"/>
            <w:tcBorders>
              <w:top w:val="single" w:color="auto" w:sz="6" w:space="0"/>
              <w:left w:val="single" w:color="auto" w:sz="6" w:space="0"/>
              <w:bottom w:val="single" w:color="auto" w:sz="6" w:space="0"/>
              <w:right w:val="single" w:color="auto" w:sz="18" w:space="0"/>
            </w:tcBorders>
            <w:noWrap w:val="0"/>
            <w:vAlign w:val="center"/>
          </w:tcPr>
          <w:p w14:paraId="7D4DAEC0">
            <w:pPr>
              <w:autoSpaceDE w:val="0"/>
              <w:autoSpaceDN w:val="0"/>
              <w:adjustRightInd w:val="0"/>
              <w:spacing w:line="400" w:lineRule="exact"/>
              <w:jc w:val="center"/>
              <w:rPr>
                <w:rFonts w:eastAsia="仿宋_GB2312"/>
                <w:b/>
                <w:bCs/>
                <w:kern w:val="0"/>
                <w:szCs w:val="21"/>
              </w:rPr>
            </w:pPr>
          </w:p>
        </w:tc>
      </w:tr>
      <w:tr w14:paraId="15D6C85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03" w:type="dxa"/>
            <w:tcBorders>
              <w:top w:val="single" w:color="auto" w:sz="6" w:space="0"/>
              <w:left w:val="single" w:color="auto" w:sz="18" w:space="0"/>
              <w:bottom w:val="single" w:color="auto" w:sz="6" w:space="0"/>
              <w:right w:val="single" w:color="auto" w:sz="6" w:space="0"/>
            </w:tcBorders>
            <w:noWrap w:val="0"/>
            <w:vAlign w:val="center"/>
          </w:tcPr>
          <w:p w14:paraId="552219FE">
            <w:pPr>
              <w:autoSpaceDE w:val="0"/>
              <w:autoSpaceDN w:val="0"/>
              <w:adjustRightInd w:val="0"/>
              <w:spacing w:line="400" w:lineRule="exact"/>
              <w:jc w:val="center"/>
              <w:rPr>
                <w:rFonts w:eastAsia="仿宋_GB2312"/>
                <w:kern w:val="0"/>
                <w:szCs w:val="21"/>
              </w:rPr>
            </w:pPr>
            <w:r>
              <w:rPr>
                <w:rFonts w:eastAsia="仿宋_GB2312"/>
                <w:kern w:val="0"/>
                <w:szCs w:val="21"/>
              </w:rPr>
              <w:t>开户银行</w:t>
            </w:r>
          </w:p>
        </w:tc>
        <w:tc>
          <w:tcPr>
            <w:tcW w:w="2178" w:type="dxa"/>
            <w:gridSpan w:val="2"/>
            <w:tcBorders>
              <w:top w:val="single" w:color="auto" w:sz="6" w:space="0"/>
              <w:left w:val="single" w:color="auto" w:sz="6" w:space="0"/>
              <w:bottom w:val="single" w:color="auto" w:sz="6" w:space="0"/>
              <w:right w:val="single" w:color="auto" w:sz="6" w:space="0"/>
            </w:tcBorders>
            <w:noWrap w:val="0"/>
            <w:vAlign w:val="center"/>
          </w:tcPr>
          <w:p w14:paraId="22B64968">
            <w:pPr>
              <w:autoSpaceDE w:val="0"/>
              <w:autoSpaceDN w:val="0"/>
              <w:adjustRightInd w:val="0"/>
              <w:spacing w:line="400" w:lineRule="exact"/>
              <w:jc w:val="center"/>
              <w:rPr>
                <w:rFonts w:eastAsia="仿宋_GB2312"/>
                <w:kern w:val="0"/>
                <w:szCs w:val="21"/>
              </w:rPr>
            </w:pPr>
          </w:p>
        </w:tc>
        <w:tc>
          <w:tcPr>
            <w:tcW w:w="1255" w:type="dxa"/>
            <w:vMerge w:val="continue"/>
            <w:tcBorders>
              <w:top w:val="single" w:color="auto" w:sz="6" w:space="0"/>
              <w:left w:val="single" w:color="auto" w:sz="6" w:space="0"/>
              <w:bottom w:val="single" w:color="auto" w:sz="6" w:space="0"/>
              <w:right w:val="single" w:color="auto" w:sz="6" w:space="0"/>
            </w:tcBorders>
            <w:noWrap w:val="0"/>
            <w:vAlign w:val="center"/>
          </w:tcPr>
          <w:p w14:paraId="3E0848A2">
            <w:pPr>
              <w:widowControl/>
              <w:jc w:val="left"/>
              <w:rPr>
                <w:rFonts w:eastAsia="仿宋_GB2312"/>
                <w:kern w:val="0"/>
                <w:szCs w:val="21"/>
              </w:rPr>
            </w:pPr>
          </w:p>
        </w:tc>
        <w:tc>
          <w:tcPr>
            <w:tcW w:w="1493" w:type="dxa"/>
            <w:gridSpan w:val="3"/>
            <w:tcBorders>
              <w:top w:val="single" w:color="auto" w:sz="6" w:space="0"/>
              <w:left w:val="single" w:color="auto" w:sz="6" w:space="0"/>
              <w:bottom w:val="single" w:color="auto" w:sz="6" w:space="0"/>
              <w:right w:val="single" w:color="auto" w:sz="6" w:space="0"/>
            </w:tcBorders>
            <w:noWrap w:val="0"/>
            <w:vAlign w:val="center"/>
          </w:tcPr>
          <w:p w14:paraId="73844CAB">
            <w:pPr>
              <w:autoSpaceDE w:val="0"/>
              <w:autoSpaceDN w:val="0"/>
              <w:adjustRightInd w:val="0"/>
              <w:spacing w:line="400" w:lineRule="exact"/>
              <w:jc w:val="center"/>
              <w:rPr>
                <w:rFonts w:eastAsia="仿宋_GB2312"/>
                <w:kern w:val="0"/>
                <w:szCs w:val="21"/>
              </w:rPr>
            </w:pPr>
            <w:r>
              <w:rPr>
                <w:rFonts w:eastAsia="仿宋_GB2312"/>
                <w:kern w:val="0"/>
                <w:szCs w:val="21"/>
              </w:rPr>
              <w:t>初级职称人员</w:t>
            </w:r>
          </w:p>
        </w:tc>
        <w:tc>
          <w:tcPr>
            <w:tcW w:w="2093" w:type="dxa"/>
            <w:gridSpan w:val="2"/>
            <w:tcBorders>
              <w:top w:val="single" w:color="auto" w:sz="6" w:space="0"/>
              <w:left w:val="single" w:color="auto" w:sz="6" w:space="0"/>
              <w:bottom w:val="single" w:color="auto" w:sz="6" w:space="0"/>
              <w:right w:val="single" w:color="auto" w:sz="18" w:space="0"/>
            </w:tcBorders>
            <w:noWrap w:val="0"/>
            <w:vAlign w:val="center"/>
          </w:tcPr>
          <w:p w14:paraId="066627E4">
            <w:pPr>
              <w:autoSpaceDE w:val="0"/>
              <w:autoSpaceDN w:val="0"/>
              <w:adjustRightInd w:val="0"/>
              <w:spacing w:line="400" w:lineRule="exact"/>
              <w:jc w:val="center"/>
              <w:rPr>
                <w:rFonts w:eastAsia="仿宋_GB2312"/>
                <w:b/>
                <w:bCs/>
                <w:kern w:val="0"/>
                <w:szCs w:val="21"/>
              </w:rPr>
            </w:pPr>
          </w:p>
        </w:tc>
      </w:tr>
      <w:tr w14:paraId="6383611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03" w:type="dxa"/>
            <w:tcBorders>
              <w:top w:val="single" w:color="auto" w:sz="6" w:space="0"/>
              <w:left w:val="single" w:color="auto" w:sz="18" w:space="0"/>
              <w:bottom w:val="single" w:color="auto" w:sz="6" w:space="0"/>
              <w:right w:val="single" w:color="auto" w:sz="6" w:space="0"/>
            </w:tcBorders>
            <w:noWrap w:val="0"/>
            <w:vAlign w:val="center"/>
          </w:tcPr>
          <w:p w14:paraId="41C0EED7">
            <w:pPr>
              <w:autoSpaceDE w:val="0"/>
              <w:autoSpaceDN w:val="0"/>
              <w:adjustRightInd w:val="0"/>
              <w:spacing w:line="400" w:lineRule="exact"/>
              <w:jc w:val="center"/>
              <w:rPr>
                <w:rFonts w:eastAsia="仿宋_GB2312"/>
                <w:kern w:val="0"/>
                <w:szCs w:val="21"/>
              </w:rPr>
            </w:pPr>
            <w:r>
              <w:rPr>
                <w:rFonts w:eastAsia="仿宋_GB2312"/>
                <w:kern w:val="0"/>
                <w:szCs w:val="21"/>
              </w:rPr>
              <w:t>账号</w:t>
            </w:r>
          </w:p>
        </w:tc>
        <w:tc>
          <w:tcPr>
            <w:tcW w:w="2178" w:type="dxa"/>
            <w:gridSpan w:val="2"/>
            <w:tcBorders>
              <w:top w:val="single" w:color="auto" w:sz="6" w:space="0"/>
              <w:left w:val="single" w:color="auto" w:sz="6" w:space="0"/>
              <w:bottom w:val="single" w:color="auto" w:sz="6" w:space="0"/>
              <w:right w:val="single" w:color="auto" w:sz="6" w:space="0"/>
            </w:tcBorders>
            <w:noWrap w:val="0"/>
            <w:vAlign w:val="center"/>
          </w:tcPr>
          <w:p w14:paraId="5766E6D7">
            <w:pPr>
              <w:autoSpaceDE w:val="0"/>
              <w:autoSpaceDN w:val="0"/>
              <w:adjustRightInd w:val="0"/>
              <w:spacing w:line="400" w:lineRule="exact"/>
              <w:jc w:val="center"/>
              <w:rPr>
                <w:rFonts w:eastAsia="仿宋_GB2312"/>
                <w:kern w:val="0"/>
                <w:szCs w:val="21"/>
              </w:rPr>
            </w:pPr>
          </w:p>
        </w:tc>
        <w:tc>
          <w:tcPr>
            <w:tcW w:w="1255" w:type="dxa"/>
            <w:vMerge w:val="continue"/>
            <w:tcBorders>
              <w:top w:val="single" w:color="auto" w:sz="6" w:space="0"/>
              <w:left w:val="single" w:color="auto" w:sz="6" w:space="0"/>
              <w:bottom w:val="single" w:color="auto" w:sz="6" w:space="0"/>
              <w:right w:val="single" w:color="auto" w:sz="6" w:space="0"/>
            </w:tcBorders>
            <w:noWrap w:val="0"/>
            <w:vAlign w:val="center"/>
          </w:tcPr>
          <w:p w14:paraId="4125B94A">
            <w:pPr>
              <w:widowControl/>
              <w:jc w:val="left"/>
              <w:rPr>
                <w:rFonts w:eastAsia="仿宋_GB2312"/>
                <w:kern w:val="0"/>
                <w:szCs w:val="21"/>
              </w:rPr>
            </w:pPr>
          </w:p>
        </w:tc>
        <w:tc>
          <w:tcPr>
            <w:tcW w:w="1493" w:type="dxa"/>
            <w:gridSpan w:val="3"/>
            <w:tcBorders>
              <w:top w:val="single" w:color="auto" w:sz="6" w:space="0"/>
              <w:left w:val="single" w:color="auto" w:sz="6" w:space="0"/>
              <w:bottom w:val="single" w:color="auto" w:sz="6" w:space="0"/>
              <w:right w:val="single" w:color="auto" w:sz="6" w:space="0"/>
            </w:tcBorders>
            <w:noWrap w:val="0"/>
            <w:vAlign w:val="center"/>
          </w:tcPr>
          <w:p w14:paraId="3FF06C25">
            <w:pPr>
              <w:autoSpaceDE w:val="0"/>
              <w:autoSpaceDN w:val="0"/>
              <w:adjustRightInd w:val="0"/>
              <w:spacing w:line="400" w:lineRule="exact"/>
              <w:jc w:val="center"/>
              <w:rPr>
                <w:rFonts w:eastAsia="仿宋_GB2312"/>
                <w:kern w:val="0"/>
                <w:szCs w:val="21"/>
              </w:rPr>
            </w:pPr>
            <w:r>
              <w:rPr>
                <w:rFonts w:eastAsia="仿宋_GB2312"/>
                <w:kern w:val="0"/>
                <w:szCs w:val="21"/>
              </w:rPr>
              <w:t>技工</w:t>
            </w:r>
          </w:p>
        </w:tc>
        <w:tc>
          <w:tcPr>
            <w:tcW w:w="2093" w:type="dxa"/>
            <w:gridSpan w:val="2"/>
            <w:tcBorders>
              <w:top w:val="single" w:color="auto" w:sz="6" w:space="0"/>
              <w:left w:val="single" w:color="auto" w:sz="6" w:space="0"/>
              <w:bottom w:val="single" w:color="auto" w:sz="6" w:space="0"/>
              <w:right w:val="single" w:color="auto" w:sz="18" w:space="0"/>
            </w:tcBorders>
            <w:noWrap w:val="0"/>
            <w:vAlign w:val="center"/>
          </w:tcPr>
          <w:p w14:paraId="4BF14423">
            <w:pPr>
              <w:autoSpaceDE w:val="0"/>
              <w:autoSpaceDN w:val="0"/>
              <w:adjustRightInd w:val="0"/>
              <w:spacing w:line="400" w:lineRule="exact"/>
              <w:jc w:val="center"/>
              <w:rPr>
                <w:rFonts w:eastAsia="仿宋_GB2312"/>
                <w:b/>
                <w:bCs/>
                <w:kern w:val="0"/>
                <w:szCs w:val="21"/>
              </w:rPr>
            </w:pPr>
          </w:p>
        </w:tc>
      </w:tr>
      <w:tr w14:paraId="2DB28D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03" w:type="dxa"/>
            <w:tcBorders>
              <w:top w:val="single" w:color="auto" w:sz="6" w:space="0"/>
              <w:left w:val="single" w:color="auto" w:sz="18" w:space="0"/>
              <w:bottom w:val="single" w:color="auto" w:sz="6" w:space="0"/>
              <w:right w:val="single" w:color="auto" w:sz="6" w:space="0"/>
            </w:tcBorders>
            <w:noWrap w:val="0"/>
            <w:vAlign w:val="center"/>
          </w:tcPr>
          <w:p w14:paraId="6D3C6FC5">
            <w:pPr>
              <w:autoSpaceDE w:val="0"/>
              <w:autoSpaceDN w:val="0"/>
              <w:adjustRightInd w:val="0"/>
              <w:spacing w:line="400" w:lineRule="exact"/>
              <w:jc w:val="center"/>
              <w:rPr>
                <w:rFonts w:eastAsia="仿宋_GB2312"/>
                <w:kern w:val="0"/>
                <w:szCs w:val="21"/>
              </w:rPr>
            </w:pPr>
            <w:r>
              <w:rPr>
                <w:rFonts w:eastAsia="仿宋_GB2312"/>
                <w:kern w:val="0"/>
                <w:szCs w:val="21"/>
              </w:rPr>
              <w:t>经营范围</w:t>
            </w:r>
          </w:p>
        </w:tc>
        <w:tc>
          <w:tcPr>
            <w:tcW w:w="7019" w:type="dxa"/>
            <w:gridSpan w:val="8"/>
            <w:tcBorders>
              <w:top w:val="single" w:color="auto" w:sz="6" w:space="0"/>
              <w:left w:val="single" w:color="auto" w:sz="6" w:space="0"/>
              <w:bottom w:val="single" w:color="auto" w:sz="6" w:space="0"/>
              <w:right w:val="single" w:color="auto" w:sz="18" w:space="0"/>
            </w:tcBorders>
            <w:noWrap w:val="0"/>
            <w:vAlign w:val="center"/>
          </w:tcPr>
          <w:p w14:paraId="2741A7E2">
            <w:pPr>
              <w:autoSpaceDE w:val="0"/>
              <w:autoSpaceDN w:val="0"/>
              <w:adjustRightInd w:val="0"/>
              <w:spacing w:line="400" w:lineRule="exact"/>
              <w:rPr>
                <w:rFonts w:eastAsia="仿宋_GB2312"/>
                <w:b/>
                <w:bCs/>
                <w:kern w:val="0"/>
                <w:szCs w:val="21"/>
              </w:rPr>
            </w:pPr>
          </w:p>
        </w:tc>
      </w:tr>
      <w:tr w14:paraId="43B5774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03" w:type="dxa"/>
            <w:tcBorders>
              <w:top w:val="single" w:color="auto" w:sz="6" w:space="0"/>
              <w:left w:val="single" w:color="auto" w:sz="18" w:space="0"/>
              <w:bottom w:val="single" w:color="auto" w:sz="18" w:space="0"/>
              <w:right w:val="single" w:color="auto" w:sz="6" w:space="0"/>
            </w:tcBorders>
            <w:noWrap w:val="0"/>
            <w:vAlign w:val="top"/>
          </w:tcPr>
          <w:p w14:paraId="1F9439C8">
            <w:pPr>
              <w:autoSpaceDE w:val="0"/>
              <w:autoSpaceDN w:val="0"/>
              <w:adjustRightInd w:val="0"/>
              <w:spacing w:line="400" w:lineRule="exact"/>
              <w:jc w:val="center"/>
              <w:rPr>
                <w:rFonts w:eastAsia="仿宋_GB2312"/>
                <w:kern w:val="0"/>
                <w:szCs w:val="21"/>
              </w:rPr>
            </w:pPr>
            <w:r>
              <w:rPr>
                <w:rFonts w:eastAsia="仿宋_GB2312"/>
                <w:kern w:val="0"/>
                <w:szCs w:val="21"/>
              </w:rPr>
              <w:t>备注</w:t>
            </w:r>
          </w:p>
        </w:tc>
        <w:tc>
          <w:tcPr>
            <w:tcW w:w="7019" w:type="dxa"/>
            <w:gridSpan w:val="8"/>
            <w:tcBorders>
              <w:top w:val="single" w:color="auto" w:sz="6" w:space="0"/>
              <w:left w:val="single" w:color="auto" w:sz="6" w:space="0"/>
              <w:bottom w:val="single" w:color="auto" w:sz="18" w:space="0"/>
              <w:right w:val="single" w:color="auto" w:sz="18" w:space="0"/>
            </w:tcBorders>
            <w:noWrap w:val="0"/>
            <w:vAlign w:val="top"/>
          </w:tcPr>
          <w:p w14:paraId="38FD5169">
            <w:pPr>
              <w:autoSpaceDE w:val="0"/>
              <w:autoSpaceDN w:val="0"/>
              <w:adjustRightInd w:val="0"/>
              <w:spacing w:line="400" w:lineRule="exact"/>
              <w:jc w:val="left"/>
              <w:rPr>
                <w:rFonts w:eastAsia="仿宋_GB2312"/>
                <w:kern w:val="0"/>
                <w:szCs w:val="21"/>
              </w:rPr>
            </w:pPr>
          </w:p>
        </w:tc>
      </w:tr>
    </w:tbl>
    <w:p w14:paraId="0787B603">
      <w:pPr>
        <w:spacing w:line="400" w:lineRule="exact"/>
        <w:outlineLvl w:val="1"/>
        <w:rPr>
          <w:rFonts w:eastAsia="仿宋_GB2312"/>
          <w:b/>
          <w:color w:val="000000"/>
          <w:sz w:val="32"/>
          <w:szCs w:val="32"/>
        </w:rPr>
      </w:pPr>
    </w:p>
    <w:p w14:paraId="21CD7E6F">
      <w:pPr>
        <w:adjustRightInd w:val="0"/>
        <w:spacing w:line="400" w:lineRule="exact"/>
        <w:ind w:firstLine="420" w:firstLineChars="175"/>
        <w:jc w:val="left"/>
        <w:rPr>
          <w:rFonts w:eastAsia="仿宋_GB2312"/>
          <w:bCs/>
          <w:sz w:val="24"/>
          <w:szCs w:val="20"/>
        </w:rPr>
      </w:pPr>
      <w:r>
        <w:rPr>
          <w:rFonts w:eastAsia="仿宋_GB2312"/>
          <w:bCs/>
          <w:sz w:val="24"/>
          <w:szCs w:val="20"/>
        </w:rPr>
        <w:t>供应商名称：        （盖章）</w:t>
      </w:r>
    </w:p>
    <w:p w14:paraId="28EC2E5C">
      <w:pPr>
        <w:adjustRightInd w:val="0"/>
        <w:spacing w:line="400" w:lineRule="exact"/>
        <w:ind w:firstLine="420" w:firstLineChars="175"/>
        <w:jc w:val="left"/>
        <w:rPr>
          <w:rFonts w:eastAsia="仿宋_GB2312"/>
          <w:bCs/>
          <w:sz w:val="24"/>
          <w:szCs w:val="20"/>
        </w:rPr>
      </w:pPr>
      <w:r>
        <w:rPr>
          <w:rFonts w:eastAsia="仿宋_GB2312"/>
          <w:sz w:val="24"/>
          <w:szCs w:val="20"/>
        </w:rPr>
        <w:t>法定代表人或授权代表（签字或盖章）</w:t>
      </w:r>
      <w:r>
        <w:rPr>
          <w:rFonts w:eastAsia="仿宋_GB2312"/>
          <w:bCs/>
          <w:sz w:val="24"/>
          <w:szCs w:val="20"/>
        </w:rPr>
        <w:t>：</w:t>
      </w:r>
    </w:p>
    <w:p w14:paraId="1BA9C3AC">
      <w:pPr>
        <w:adjustRightInd w:val="0"/>
        <w:spacing w:line="400" w:lineRule="exact"/>
        <w:ind w:firstLine="420" w:firstLineChars="175"/>
        <w:jc w:val="left"/>
        <w:rPr>
          <w:rFonts w:eastAsia="仿宋_GB2312"/>
          <w:bCs/>
          <w:sz w:val="24"/>
          <w:szCs w:val="20"/>
        </w:rPr>
      </w:pPr>
      <w:r>
        <w:rPr>
          <w:rFonts w:eastAsia="仿宋_GB2312"/>
          <w:bCs/>
          <w:sz w:val="24"/>
          <w:szCs w:val="20"/>
        </w:rPr>
        <w:t>谈判日期:</w:t>
      </w:r>
    </w:p>
    <w:p w14:paraId="25E662E5">
      <w:pPr>
        <w:jc w:val="both"/>
        <w:rPr>
          <w:rFonts w:eastAsia="仿宋_GB2312"/>
          <w:szCs w:val="20"/>
        </w:rPr>
      </w:pPr>
    </w:p>
    <w:p w14:paraId="4C79B330">
      <w:pPr>
        <w:rPr>
          <w:rFonts w:eastAsia="仿宋_GB2312"/>
          <w:szCs w:val="20"/>
        </w:rPr>
      </w:pPr>
    </w:p>
    <w:p w14:paraId="0DD7B983">
      <w:pPr>
        <w:rPr>
          <w:rFonts w:eastAsia="仿宋_GB2312"/>
          <w:szCs w:val="20"/>
        </w:rPr>
      </w:pPr>
    </w:p>
    <w:p w14:paraId="012113A9">
      <w:pPr>
        <w:keepNext w:val="0"/>
        <w:keepLines w:val="0"/>
        <w:pageBreakBefore w:val="0"/>
        <w:widowControl w:val="0"/>
        <w:kinsoku/>
        <w:wordWrap/>
        <w:overflowPunct/>
        <w:topLinePunct w:val="0"/>
        <w:autoSpaceDE/>
        <w:autoSpaceDN/>
        <w:bidi w:val="0"/>
        <w:adjustRightInd/>
        <w:snapToGrid/>
        <w:spacing w:line="200" w:lineRule="exact"/>
        <w:textAlignment w:val="auto"/>
        <w:rPr>
          <w:b/>
          <w:sz w:val="40"/>
          <w:szCs w:val="40"/>
        </w:rPr>
      </w:pPr>
      <w:r>
        <w:rPr>
          <w:b/>
          <w:sz w:val="40"/>
          <w:szCs w:val="40"/>
        </w:rPr>
        <w:br w:type="page"/>
      </w:r>
    </w:p>
    <w:p w14:paraId="5F1B79BB">
      <w:pPr>
        <w:jc w:val="center"/>
        <w:rPr>
          <w:rFonts w:eastAsia="仿宋_GB2312"/>
          <w:b/>
          <w:bCs/>
          <w:color w:val="000000"/>
          <w:kern w:val="0"/>
          <w:sz w:val="32"/>
          <w:szCs w:val="28"/>
        </w:rPr>
      </w:pPr>
      <w:r>
        <w:rPr>
          <w:rFonts w:hint="eastAsia" w:eastAsia="仿宋_GB2312"/>
          <w:b/>
          <w:bCs/>
          <w:color w:val="000000"/>
          <w:kern w:val="0"/>
          <w:sz w:val="32"/>
          <w:szCs w:val="28"/>
          <w:lang w:val="en-US" w:eastAsia="zh-CN"/>
        </w:rPr>
        <w:t>七</w:t>
      </w:r>
      <w:r>
        <w:rPr>
          <w:rFonts w:eastAsia="仿宋_GB2312"/>
          <w:b/>
          <w:bCs/>
          <w:color w:val="000000"/>
          <w:kern w:val="0"/>
          <w:sz w:val="32"/>
          <w:szCs w:val="28"/>
        </w:rPr>
        <w:t>、投标服务响应表</w:t>
      </w:r>
    </w:p>
    <w:p w14:paraId="08EA9CE9">
      <w:pPr>
        <w:rPr>
          <w:rFonts w:hint="eastAsia" w:ascii="仿宋_GB2312" w:hAnsi="仿宋_GB2312" w:eastAsia="仿宋_GB2312" w:cs="仿宋_GB2312"/>
          <w:sz w:val="24"/>
          <w:szCs w:val="24"/>
        </w:rPr>
      </w:pPr>
    </w:p>
    <w:p w14:paraId="20E3B2F8">
      <w:pPr>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项目编号：                                    包号：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151"/>
        <w:gridCol w:w="2877"/>
        <w:gridCol w:w="2633"/>
      </w:tblGrid>
      <w:tr w14:paraId="381D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5501A2DD">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2151" w:type="dxa"/>
            <w:noWrap w:val="0"/>
            <w:vAlign w:val="center"/>
          </w:tcPr>
          <w:p w14:paraId="27B836A0">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商务服务要求</w:t>
            </w:r>
          </w:p>
        </w:tc>
        <w:tc>
          <w:tcPr>
            <w:tcW w:w="2877" w:type="dxa"/>
            <w:noWrap w:val="0"/>
            <w:vAlign w:val="center"/>
          </w:tcPr>
          <w:p w14:paraId="7EB00662">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响应文件应答</w:t>
            </w:r>
          </w:p>
        </w:tc>
        <w:tc>
          <w:tcPr>
            <w:tcW w:w="2633" w:type="dxa"/>
            <w:noWrap w:val="0"/>
            <w:vAlign w:val="center"/>
          </w:tcPr>
          <w:p w14:paraId="106357B3">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偏离情况</w:t>
            </w:r>
          </w:p>
        </w:tc>
      </w:tr>
      <w:tr w14:paraId="648D4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58AD7F67">
            <w:pPr>
              <w:jc w:val="center"/>
              <w:rPr>
                <w:rFonts w:hint="eastAsia" w:ascii="仿宋_GB2312" w:hAnsi="仿宋_GB2312" w:eastAsia="仿宋_GB2312" w:cs="仿宋_GB2312"/>
                <w:sz w:val="24"/>
                <w:szCs w:val="24"/>
              </w:rPr>
            </w:pPr>
          </w:p>
        </w:tc>
        <w:tc>
          <w:tcPr>
            <w:tcW w:w="2151" w:type="dxa"/>
            <w:noWrap w:val="0"/>
            <w:vAlign w:val="center"/>
          </w:tcPr>
          <w:p w14:paraId="56BCAE4E">
            <w:pPr>
              <w:jc w:val="center"/>
              <w:rPr>
                <w:rFonts w:hint="eastAsia" w:ascii="仿宋_GB2312" w:hAnsi="仿宋_GB2312" w:eastAsia="仿宋_GB2312" w:cs="仿宋_GB2312"/>
                <w:sz w:val="24"/>
                <w:szCs w:val="24"/>
              </w:rPr>
            </w:pPr>
          </w:p>
        </w:tc>
        <w:tc>
          <w:tcPr>
            <w:tcW w:w="2877" w:type="dxa"/>
            <w:noWrap w:val="0"/>
            <w:vAlign w:val="center"/>
          </w:tcPr>
          <w:p w14:paraId="677C6727">
            <w:pPr>
              <w:jc w:val="center"/>
              <w:rPr>
                <w:rFonts w:hint="eastAsia" w:ascii="仿宋_GB2312" w:hAnsi="仿宋_GB2312" w:eastAsia="仿宋_GB2312" w:cs="仿宋_GB2312"/>
                <w:sz w:val="24"/>
                <w:szCs w:val="24"/>
              </w:rPr>
            </w:pPr>
          </w:p>
        </w:tc>
        <w:tc>
          <w:tcPr>
            <w:tcW w:w="2633" w:type="dxa"/>
            <w:noWrap w:val="0"/>
            <w:vAlign w:val="center"/>
          </w:tcPr>
          <w:p w14:paraId="244291AD">
            <w:pPr>
              <w:jc w:val="center"/>
              <w:rPr>
                <w:rFonts w:hint="eastAsia" w:ascii="仿宋_GB2312" w:hAnsi="仿宋_GB2312" w:eastAsia="仿宋_GB2312" w:cs="仿宋_GB2312"/>
                <w:sz w:val="24"/>
                <w:szCs w:val="24"/>
              </w:rPr>
            </w:pPr>
          </w:p>
        </w:tc>
      </w:tr>
      <w:tr w14:paraId="0674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52E82F64">
            <w:pPr>
              <w:jc w:val="center"/>
              <w:rPr>
                <w:rFonts w:hint="eastAsia" w:ascii="仿宋_GB2312" w:hAnsi="仿宋_GB2312" w:eastAsia="仿宋_GB2312" w:cs="仿宋_GB2312"/>
                <w:sz w:val="24"/>
                <w:szCs w:val="24"/>
              </w:rPr>
            </w:pPr>
          </w:p>
        </w:tc>
        <w:tc>
          <w:tcPr>
            <w:tcW w:w="2151" w:type="dxa"/>
            <w:noWrap w:val="0"/>
            <w:vAlign w:val="center"/>
          </w:tcPr>
          <w:p w14:paraId="7D3E92D8">
            <w:pPr>
              <w:jc w:val="center"/>
              <w:rPr>
                <w:rFonts w:hint="eastAsia" w:ascii="仿宋_GB2312" w:hAnsi="仿宋_GB2312" w:eastAsia="仿宋_GB2312" w:cs="仿宋_GB2312"/>
                <w:sz w:val="24"/>
                <w:szCs w:val="24"/>
              </w:rPr>
            </w:pPr>
          </w:p>
        </w:tc>
        <w:tc>
          <w:tcPr>
            <w:tcW w:w="2877" w:type="dxa"/>
            <w:noWrap w:val="0"/>
            <w:vAlign w:val="center"/>
          </w:tcPr>
          <w:p w14:paraId="08777C75">
            <w:pPr>
              <w:jc w:val="center"/>
              <w:rPr>
                <w:rFonts w:hint="eastAsia" w:ascii="仿宋_GB2312" w:hAnsi="仿宋_GB2312" w:eastAsia="仿宋_GB2312" w:cs="仿宋_GB2312"/>
                <w:sz w:val="24"/>
                <w:szCs w:val="24"/>
              </w:rPr>
            </w:pPr>
          </w:p>
        </w:tc>
        <w:tc>
          <w:tcPr>
            <w:tcW w:w="2633" w:type="dxa"/>
            <w:noWrap w:val="0"/>
            <w:vAlign w:val="center"/>
          </w:tcPr>
          <w:p w14:paraId="26965319">
            <w:pPr>
              <w:jc w:val="center"/>
              <w:rPr>
                <w:rFonts w:hint="eastAsia" w:ascii="仿宋_GB2312" w:hAnsi="仿宋_GB2312" w:eastAsia="仿宋_GB2312" w:cs="仿宋_GB2312"/>
                <w:sz w:val="24"/>
                <w:szCs w:val="24"/>
              </w:rPr>
            </w:pPr>
          </w:p>
        </w:tc>
      </w:tr>
      <w:tr w14:paraId="09A1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7F8375E6">
            <w:pPr>
              <w:jc w:val="center"/>
              <w:rPr>
                <w:rFonts w:hint="eastAsia" w:ascii="仿宋_GB2312" w:hAnsi="仿宋_GB2312" w:eastAsia="仿宋_GB2312" w:cs="仿宋_GB2312"/>
                <w:sz w:val="24"/>
                <w:szCs w:val="24"/>
              </w:rPr>
            </w:pPr>
          </w:p>
        </w:tc>
        <w:tc>
          <w:tcPr>
            <w:tcW w:w="2151" w:type="dxa"/>
            <w:noWrap w:val="0"/>
            <w:vAlign w:val="center"/>
          </w:tcPr>
          <w:p w14:paraId="168F840A">
            <w:pPr>
              <w:jc w:val="center"/>
              <w:rPr>
                <w:rFonts w:hint="eastAsia" w:ascii="仿宋_GB2312" w:hAnsi="仿宋_GB2312" w:eastAsia="仿宋_GB2312" w:cs="仿宋_GB2312"/>
                <w:sz w:val="24"/>
                <w:szCs w:val="24"/>
              </w:rPr>
            </w:pPr>
          </w:p>
        </w:tc>
        <w:tc>
          <w:tcPr>
            <w:tcW w:w="2877" w:type="dxa"/>
            <w:noWrap w:val="0"/>
            <w:vAlign w:val="center"/>
          </w:tcPr>
          <w:p w14:paraId="0BBE260C">
            <w:pPr>
              <w:jc w:val="center"/>
              <w:rPr>
                <w:rFonts w:hint="eastAsia" w:ascii="仿宋_GB2312" w:hAnsi="仿宋_GB2312" w:eastAsia="仿宋_GB2312" w:cs="仿宋_GB2312"/>
                <w:sz w:val="24"/>
                <w:szCs w:val="24"/>
              </w:rPr>
            </w:pPr>
          </w:p>
        </w:tc>
        <w:tc>
          <w:tcPr>
            <w:tcW w:w="2633" w:type="dxa"/>
            <w:noWrap w:val="0"/>
            <w:vAlign w:val="center"/>
          </w:tcPr>
          <w:p w14:paraId="17BA5F44">
            <w:pPr>
              <w:jc w:val="center"/>
              <w:rPr>
                <w:rFonts w:hint="eastAsia" w:ascii="仿宋_GB2312" w:hAnsi="仿宋_GB2312" w:eastAsia="仿宋_GB2312" w:cs="仿宋_GB2312"/>
                <w:sz w:val="24"/>
                <w:szCs w:val="24"/>
              </w:rPr>
            </w:pPr>
          </w:p>
        </w:tc>
      </w:tr>
      <w:tr w14:paraId="265E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0B3B0763">
            <w:pPr>
              <w:jc w:val="center"/>
              <w:rPr>
                <w:rFonts w:hint="eastAsia" w:ascii="仿宋_GB2312" w:hAnsi="仿宋_GB2312" w:eastAsia="仿宋_GB2312" w:cs="仿宋_GB2312"/>
                <w:sz w:val="24"/>
                <w:szCs w:val="24"/>
              </w:rPr>
            </w:pPr>
          </w:p>
        </w:tc>
        <w:tc>
          <w:tcPr>
            <w:tcW w:w="2151" w:type="dxa"/>
            <w:noWrap w:val="0"/>
            <w:vAlign w:val="center"/>
          </w:tcPr>
          <w:p w14:paraId="5CCE354B">
            <w:pPr>
              <w:jc w:val="center"/>
              <w:rPr>
                <w:rFonts w:hint="eastAsia" w:ascii="仿宋_GB2312" w:hAnsi="仿宋_GB2312" w:eastAsia="仿宋_GB2312" w:cs="仿宋_GB2312"/>
                <w:sz w:val="24"/>
                <w:szCs w:val="24"/>
              </w:rPr>
            </w:pPr>
          </w:p>
        </w:tc>
        <w:tc>
          <w:tcPr>
            <w:tcW w:w="2877" w:type="dxa"/>
            <w:noWrap w:val="0"/>
            <w:vAlign w:val="center"/>
          </w:tcPr>
          <w:p w14:paraId="76D3C2D1">
            <w:pPr>
              <w:jc w:val="center"/>
              <w:rPr>
                <w:rFonts w:hint="eastAsia" w:ascii="仿宋_GB2312" w:hAnsi="仿宋_GB2312" w:eastAsia="仿宋_GB2312" w:cs="仿宋_GB2312"/>
                <w:sz w:val="24"/>
                <w:szCs w:val="24"/>
              </w:rPr>
            </w:pPr>
          </w:p>
        </w:tc>
        <w:tc>
          <w:tcPr>
            <w:tcW w:w="2633" w:type="dxa"/>
            <w:noWrap w:val="0"/>
            <w:vAlign w:val="center"/>
          </w:tcPr>
          <w:p w14:paraId="32E7D7AD">
            <w:pPr>
              <w:jc w:val="center"/>
              <w:rPr>
                <w:rFonts w:hint="eastAsia" w:ascii="仿宋_GB2312" w:hAnsi="仿宋_GB2312" w:eastAsia="仿宋_GB2312" w:cs="仿宋_GB2312"/>
                <w:sz w:val="24"/>
                <w:szCs w:val="24"/>
              </w:rPr>
            </w:pPr>
          </w:p>
        </w:tc>
      </w:tr>
      <w:tr w14:paraId="30AB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6CF30231">
            <w:pPr>
              <w:jc w:val="center"/>
              <w:rPr>
                <w:rFonts w:hint="eastAsia" w:ascii="仿宋_GB2312" w:hAnsi="仿宋_GB2312" w:eastAsia="仿宋_GB2312" w:cs="仿宋_GB2312"/>
                <w:sz w:val="24"/>
                <w:szCs w:val="24"/>
              </w:rPr>
            </w:pPr>
          </w:p>
        </w:tc>
        <w:tc>
          <w:tcPr>
            <w:tcW w:w="2151" w:type="dxa"/>
            <w:noWrap w:val="0"/>
            <w:vAlign w:val="center"/>
          </w:tcPr>
          <w:p w14:paraId="168D5A3F">
            <w:pPr>
              <w:jc w:val="center"/>
              <w:rPr>
                <w:rFonts w:hint="eastAsia" w:ascii="仿宋_GB2312" w:hAnsi="仿宋_GB2312" w:eastAsia="仿宋_GB2312" w:cs="仿宋_GB2312"/>
                <w:sz w:val="24"/>
                <w:szCs w:val="24"/>
              </w:rPr>
            </w:pPr>
          </w:p>
        </w:tc>
        <w:tc>
          <w:tcPr>
            <w:tcW w:w="2877" w:type="dxa"/>
            <w:noWrap w:val="0"/>
            <w:vAlign w:val="center"/>
          </w:tcPr>
          <w:p w14:paraId="1A1CFAF9">
            <w:pPr>
              <w:jc w:val="center"/>
              <w:rPr>
                <w:rFonts w:hint="eastAsia" w:ascii="仿宋_GB2312" w:hAnsi="仿宋_GB2312" w:eastAsia="仿宋_GB2312" w:cs="仿宋_GB2312"/>
                <w:sz w:val="24"/>
                <w:szCs w:val="24"/>
              </w:rPr>
            </w:pPr>
          </w:p>
        </w:tc>
        <w:tc>
          <w:tcPr>
            <w:tcW w:w="2633" w:type="dxa"/>
            <w:noWrap w:val="0"/>
            <w:vAlign w:val="center"/>
          </w:tcPr>
          <w:p w14:paraId="621987ED">
            <w:pPr>
              <w:jc w:val="center"/>
              <w:rPr>
                <w:rFonts w:hint="eastAsia" w:ascii="仿宋_GB2312" w:hAnsi="仿宋_GB2312" w:eastAsia="仿宋_GB2312" w:cs="仿宋_GB2312"/>
                <w:sz w:val="24"/>
                <w:szCs w:val="24"/>
              </w:rPr>
            </w:pPr>
          </w:p>
        </w:tc>
      </w:tr>
      <w:tr w14:paraId="1F04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034F815C">
            <w:pPr>
              <w:jc w:val="center"/>
              <w:rPr>
                <w:rFonts w:hint="eastAsia" w:ascii="仿宋_GB2312" w:hAnsi="仿宋_GB2312" w:eastAsia="仿宋_GB2312" w:cs="仿宋_GB2312"/>
                <w:sz w:val="24"/>
                <w:szCs w:val="24"/>
              </w:rPr>
            </w:pPr>
          </w:p>
        </w:tc>
        <w:tc>
          <w:tcPr>
            <w:tcW w:w="2151" w:type="dxa"/>
            <w:noWrap w:val="0"/>
            <w:vAlign w:val="center"/>
          </w:tcPr>
          <w:p w14:paraId="11AA4099">
            <w:pPr>
              <w:jc w:val="center"/>
              <w:rPr>
                <w:rFonts w:hint="eastAsia" w:ascii="仿宋_GB2312" w:hAnsi="仿宋_GB2312" w:eastAsia="仿宋_GB2312" w:cs="仿宋_GB2312"/>
                <w:sz w:val="24"/>
                <w:szCs w:val="24"/>
              </w:rPr>
            </w:pPr>
          </w:p>
        </w:tc>
        <w:tc>
          <w:tcPr>
            <w:tcW w:w="2877" w:type="dxa"/>
            <w:noWrap w:val="0"/>
            <w:vAlign w:val="center"/>
          </w:tcPr>
          <w:p w14:paraId="0CE9F9A9">
            <w:pPr>
              <w:jc w:val="center"/>
              <w:rPr>
                <w:rFonts w:hint="eastAsia" w:ascii="仿宋_GB2312" w:hAnsi="仿宋_GB2312" w:eastAsia="仿宋_GB2312" w:cs="仿宋_GB2312"/>
                <w:sz w:val="24"/>
                <w:szCs w:val="24"/>
              </w:rPr>
            </w:pPr>
          </w:p>
        </w:tc>
        <w:tc>
          <w:tcPr>
            <w:tcW w:w="2633" w:type="dxa"/>
            <w:noWrap w:val="0"/>
            <w:vAlign w:val="center"/>
          </w:tcPr>
          <w:p w14:paraId="4D0D75E6">
            <w:pPr>
              <w:jc w:val="center"/>
              <w:rPr>
                <w:rFonts w:hint="eastAsia" w:ascii="仿宋_GB2312" w:hAnsi="仿宋_GB2312" w:eastAsia="仿宋_GB2312" w:cs="仿宋_GB2312"/>
                <w:sz w:val="24"/>
                <w:szCs w:val="24"/>
              </w:rPr>
            </w:pPr>
          </w:p>
        </w:tc>
      </w:tr>
      <w:tr w14:paraId="7A9E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424EF5E0">
            <w:pPr>
              <w:jc w:val="center"/>
              <w:rPr>
                <w:rFonts w:hint="eastAsia" w:ascii="仿宋_GB2312" w:hAnsi="仿宋_GB2312" w:eastAsia="仿宋_GB2312" w:cs="仿宋_GB2312"/>
                <w:sz w:val="24"/>
                <w:szCs w:val="24"/>
              </w:rPr>
            </w:pPr>
          </w:p>
        </w:tc>
        <w:tc>
          <w:tcPr>
            <w:tcW w:w="2151" w:type="dxa"/>
            <w:noWrap w:val="0"/>
            <w:vAlign w:val="center"/>
          </w:tcPr>
          <w:p w14:paraId="49B99702">
            <w:pPr>
              <w:jc w:val="center"/>
              <w:rPr>
                <w:rFonts w:hint="eastAsia" w:ascii="仿宋_GB2312" w:hAnsi="仿宋_GB2312" w:eastAsia="仿宋_GB2312" w:cs="仿宋_GB2312"/>
                <w:sz w:val="24"/>
                <w:szCs w:val="24"/>
              </w:rPr>
            </w:pPr>
          </w:p>
        </w:tc>
        <w:tc>
          <w:tcPr>
            <w:tcW w:w="2877" w:type="dxa"/>
            <w:noWrap w:val="0"/>
            <w:vAlign w:val="center"/>
          </w:tcPr>
          <w:p w14:paraId="0634E8F0">
            <w:pPr>
              <w:jc w:val="center"/>
              <w:rPr>
                <w:rFonts w:hint="eastAsia" w:ascii="仿宋_GB2312" w:hAnsi="仿宋_GB2312" w:eastAsia="仿宋_GB2312" w:cs="仿宋_GB2312"/>
                <w:sz w:val="24"/>
                <w:szCs w:val="24"/>
              </w:rPr>
            </w:pPr>
          </w:p>
        </w:tc>
        <w:tc>
          <w:tcPr>
            <w:tcW w:w="2633" w:type="dxa"/>
            <w:noWrap w:val="0"/>
            <w:vAlign w:val="center"/>
          </w:tcPr>
          <w:p w14:paraId="3E7B0B7E">
            <w:pPr>
              <w:jc w:val="center"/>
              <w:rPr>
                <w:rFonts w:hint="eastAsia" w:ascii="仿宋_GB2312" w:hAnsi="仿宋_GB2312" w:eastAsia="仿宋_GB2312" w:cs="仿宋_GB2312"/>
                <w:sz w:val="24"/>
                <w:szCs w:val="24"/>
              </w:rPr>
            </w:pPr>
          </w:p>
        </w:tc>
      </w:tr>
      <w:tr w14:paraId="13EE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50535FAA">
            <w:pPr>
              <w:jc w:val="center"/>
              <w:rPr>
                <w:rFonts w:hint="eastAsia" w:ascii="仿宋_GB2312" w:hAnsi="仿宋_GB2312" w:eastAsia="仿宋_GB2312" w:cs="仿宋_GB2312"/>
                <w:sz w:val="24"/>
                <w:szCs w:val="24"/>
              </w:rPr>
            </w:pPr>
          </w:p>
        </w:tc>
        <w:tc>
          <w:tcPr>
            <w:tcW w:w="2151" w:type="dxa"/>
            <w:noWrap w:val="0"/>
            <w:vAlign w:val="center"/>
          </w:tcPr>
          <w:p w14:paraId="20350F1B">
            <w:pPr>
              <w:jc w:val="center"/>
              <w:rPr>
                <w:rFonts w:hint="eastAsia" w:ascii="仿宋_GB2312" w:hAnsi="仿宋_GB2312" w:eastAsia="仿宋_GB2312" w:cs="仿宋_GB2312"/>
                <w:sz w:val="24"/>
                <w:szCs w:val="24"/>
              </w:rPr>
            </w:pPr>
          </w:p>
        </w:tc>
        <w:tc>
          <w:tcPr>
            <w:tcW w:w="2877" w:type="dxa"/>
            <w:noWrap w:val="0"/>
            <w:vAlign w:val="center"/>
          </w:tcPr>
          <w:p w14:paraId="761CACC6">
            <w:pPr>
              <w:jc w:val="center"/>
              <w:rPr>
                <w:rFonts w:hint="eastAsia" w:ascii="仿宋_GB2312" w:hAnsi="仿宋_GB2312" w:eastAsia="仿宋_GB2312" w:cs="仿宋_GB2312"/>
                <w:sz w:val="24"/>
                <w:szCs w:val="24"/>
              </w:rPr>
            </w:pPr>
          </w:p>
        </w:tc>
        <w:tc>
          <w:tcPr>
            <w:tcW w:w="2633" w:type="dxa"/>
            <w:noWrap w:val="0"/>
            <w:vAlign w:val="center"/>
          </w:tcPr>
          <w:p w14:paraId="19E12BEC">
            <w:pPr>
              <w:jc w:val="center"/>
              <w:rPr>
                <w:rFonts w:hint="eastAsia" w:ascii="仿宋_GB2312" w:hAnsi="仿宋_GB2312" w:eastAsia="仿宋_GB2312" w:cs="仿宋_GB2312"/>
                <w:sz w:val="24"/>
                <w:szCs w:val="24"/>
              </w:rPr>
            </w:pPr>
          </w:p>
        </w:tc>
      </w:tr>
      <w:tr w14:paraId="3C17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23F7B5C7">
            <w:pPr>
              <w:jc w:val="center"/>
              <w:rPr>
                <w:rFonts w:hint="eastAsia" w:ascii="仿宋_GB2312" w:hAnsi="仿宋_GB2312" w:eastAsia="仿宋_GB2312" w:cs="仿宋_GB2312"/>
                <w:sz w:val="24"/>
                <w:szCs w:val="24"/>
              </w:rPr>
            </w:pPr>
          </w:p>
        </w:tc>
        <w:tc>
          <w:tcPr>
            <w:tcW w:w="2151" w:type="dxa"/>
            <w:noWrap w:val="0"/>
            <w:vAlign w:val="center"/>
          </w:tcPr>
          <w:p w14:paraId="2BA4BBD3">
            <w:pPr>
              <w:jc w:val="center"/>
              <w:rPr>
                <w:rFonts w:hint="eastAsia" w:ascii="仿宋_GB2312" w:hAnsi="仿宋_GB2312" w:eastAsia="仿宋_GB2312" w:cs="仿宋_GB2312"/>
                <w:sz w:val="24"/>
                <w:szCs w:val="24"/>
              </w:rPr>
            </w:pPr>
          </w:p>
        </w:tc>
        <w:tc>
          <w:tcPr>
            <w:tcW w:w="2877" w:type="dxa"/>
            <w:noWrap w:val="0"/>
            <w:vAlign w:val="center"/>
          </w:tcPr>
          <w:p w14:paraId="10EC1B4B">
            <w:pPr>
              <w:jc w:val="center"/>
              <w:rPr>
                <w:rFonts w:hint="eastAsia" w:ascii="仿宋_GB2312" w:hAnsi="仿宋_GB2312" w:eastAsia="仿宋_GB2312" w:cs="仿宋_GB2312"/>
                <w:sz w:val="24"/>
                <w:szCs w:val="24"/>
              </w:rPr>
            </w:pPr>
          </w:p>
        </w:tc>
        <w:tc>
          <w:tcPr>
            <w:tcW w:w="2633" w:type="dxa"/>
            <w:noWrap w:val="0"/>
            <w:vAlign w:val="center"/>
          </w:tcPr>
          <w:p w14:paraId="1A03040F">
            <w:pPr>
              <w:jc w:val="center"/>
              <w:rPr>
                <w:rFonts w:hint="eastAsia" w:ascii="仿宋_GB2312" w:hAnsi="仿宋_GB2312" w:eastAsia="仿宋_GB2312" w:cs="仿宋_GB2312"/>
                <w:sz w:val="24"/>
                <w:szCs w:val="24"/>
              </w:rPr>
            </w:pPr>
          </w:p>
        </w:tc>
      </w:tr>
      <w:tr w14:paraId="139D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1C83C901">
            <w:pPr>
              <w:jc w:val="center"/>
              <w:rPr>
                <w:rFonts w:hint="eastAsia" w:ascii="仿宋_GB2312" w:hAnsi="仿宋_GB2312" w:eastAsia="仿宋_GB2312" w:cs="仿宋_GB2312"/>
                <w:sz w:val="24"/>
                <w:szCs w:val="24"/>
              </w:rPr>
            </w:pPr>
          </w:p>
        </w:tc>
        <w:tc>
          <w:tcPr>
            <w:tcW w:w="2151" w:type="dxa"/>
            <w:noWrap w:val="0"/>
            <w:vAlign w:val="center"/>
          </w:tcPr>
          <w:p w14:paraId="3A9A4130">
            <w:pPr>
              <w:jc w:val="center"/>
              <w:rPr>
                <w:rFonts w:hint="eastAsia" w:ascii="仿宋_GB2312" w:hAnsi="仿宋_GB2312" w:eastAsia="仿宋_GB2312" w:cs="仿宋_GB2312"/>
                <w:sz w:val="24"/>
                <w:szCs w:val="24"/>
              </w:rPr>
            </w:pPr>
          </w:p>
        </w:tc>
        <w:tc>
          <w:tcPr>
            <w:tcW w:w="2877" w:type="dxa"/>
            <w:noWrap w:val="0"/>
            <w:vAlign w:val="center"/>
          </w:tcPr>
          <w:p w14:paraId="7411E0E0">
            <w:pPr>
              <w:jc w:val="center"/>
              <w:rPr>
                <w:rFonts w:hint="eastAsia" w:ascii="仿宋_GB2312" w:hAnsi="仿宋_GB2312" w:eastAsia="仿宋_GB2312" w:cs="仿宋_GB2312"/>
                <w:sz w:val="24"/>
                <w:szCs w:val="24"/>
              </w:rPr>
            </w:pPr>
          </w:p>
        </w:tc>
        <w:tc>
          <w:tcPr>
            <w:tcW w:w="2633" w:type="dxa"/>
            <w:noWrap w:val="0"/>
            <w:vAlign w:val="center"/>
          </w:tcPr>
          <w:p w14:paraId="5C59CC79">
            <w:pPr>
              <w:jc w:val="center"/>
              <w:rPr>
                <w:rFonts w:hint="eastAsia" w:ascii="仿宋_GB2312" w:hAnsi="仿宋_GB2312" w:eastAsia="仿宋_GB2312" w:cs="仿宋_GB2312"/>
                <w:sz w:val="24"/>
                <w:szCs w:val="24"/>
              </w:rPr>
            </w:pPr>
          </w:p>
        </w:tc>
      </w:tr>
      <w:tr w14:paraId="611A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3D468D36">
            <w:pPr>
              <w:jc w:val="center"/>
              <w:rPr>
                <w:rFonts w:hint="eastAsia" w:ascii="仿宋_GB2312" w:hAnsi="仿宋_GB2312" w:eastAsia="仿宋_GB2312" w:cs="仿宋_GB2312"/>
                <w:sz w:val="24"/>
                <w:szCs w:val="24"/>
              </w:rPr>
            </w:pPr>
          </w:p>
        </w:tc>
        <w:tc>
          <w:tcPr>
            <w:tcW w:w="2151" w:type="dxa"/>
            <w:noWrap w:val="0"/>
            <w:vAlign w:val="center"/>
          </w:tcPr>
          <w:p w14:paraId="0ED61BF7">
            <w:pPr>
              <w:jc w:val="center"/>
              <w:rPr>
                <w:rFonts w:hint="eastAsia" w:ascii="仿宋_GB2312" w:hAnsi="仿宋_GB2312" w:eastAsia="仿宋_GB2312" w:cs="仿宋_GB2312"/>
                <w:sz w:val="24"/>
                <w:szCs w:val="24"/>
              </w:rPr>
            </w:pPr>
          </w:p>
        </w:tc>
        <w:tc>
          <w:tcPr>
            <w:tcW w:w="2877" w:type="dxa"/>
            <w:noWrap w:val="0"/>
            <w:vAlign w:val="center"/>
          </w:tcPr>
          <w:p w14:paraId="077F3E7D">
            <w:pPr>
              <w:jc w:val="center"/>
              <w:rPr>
                <w:rFonts w:hint="eastAsia" w:ascii="仿宋_GB2312" w:hAnsi="仿宋_GB2312" w:eastAsia="仿宋_GB2312" w:cs="仿宋_GB2312"/>
                <w:sz w:val="24"/>
                <w:szCs w:val="24"/>
              </w:rPr>
            </w:pPr>
          </w:p>
        </w:tc>
        <w:tc>
          <w:tcPr>
            <w:tcW w:w="2633" w:type="dxa"/>
            <w:noWrap w:val="0"/>
            <w:vAlign w:val="center"/>
          </w:tcPr>
          <w:p w14:paraId="32822DB3">
            <w:pPr>
              <w:jc w:val="center"/>
              <w:rPr>
                <w:rFonts w:hint="eastAsia" w:ascii="仿宋_GB2312" w:hAnsi="仿宋_GB2312" w:eastAsia="仿宋_GB2312" w:cs="仿宋_GB2312"/>
                <w:sz w:val="24"/>
                <w:szCs w:val="24"/>
              </w:rPr>
            </w:pPr>
          </w:p>
        </w:tc>
      </w:tr>
      <w:tr w14:paraId="0DB2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53A9CE0A">
            <w:pPr>
              <w:jc w:val="center"/>
              <w:rPr>
                <w:rFonts w:hint="eastAsia" w:ascii="仿宋_GB2312" w:hAnsi="仿宋_GB2312" w:eastAsia="仿宋_GB2312" w:cs="仿宋_GB2312"/>
                <w:sz w:val="24"/>
                <w:szCs w:val="24"/>
              </w:rPr>
            </w:pPr>
          </w:p>
        </w:tc>
        <w:tc>
          <w:tcPr>
            <w:tcW w:w="2151" w:type="dxa"/>
            <w:noWrap w:val="0"/>
            <w:vAlign w:val="center"/>
          </w:tcPr>
          <w:p w14:paraId="41B1BED8">
            <w:pPr>
              <w:jc w:val="center"/>
              <w:rPr>
                <w:rFonts w:hint="eastAsia" w:ascii="仿宋_GB2312" w:hAnsi="仿宋_GB2312" w:eastAsia="仿宋_GB2312" w:cs="仿宋_GB2312"/>
                <w:sz w:val="24"/>
                <w:szCs w:val="24"/>
              </w:rPr>
            </w:pPr>
          </w:p>
        </w:tc>
        <w:tc>
          <w:tcPr>
            <w:tcW w:w="2877" w:type="dxa"/>
            <w:noWrap w:val="0"/>
            <w:vAlign w:val="center"/>
          </w:tcPr>
          <w:p w14:paraId="0CAC83B9">
            <w:pPr>
              <w:jc w:val="center"/>
              <w:rPr>
                <w:rFonts w:hint="eastAsia" w:ascii="仿宋_GB2312" w:hAnsi="仿宋_GB2312" w:eastAsia="仿宋_GB2312" w:cs="仿宋_GB2312"/>
                <w:sz w:val="24"/>
                <w:szCs w:val="24"/>
              </w:rPr>
            </w:pPr>
          </w:p>
        </w:tc>
        <w:tc>
          <w:tcPr>
            <w:tcW w:w="2633" w:type="dxa"/>
            <w:noWrap w:val="0"/>
            <w:vAlign w:val="center"/>
          </w:tcPr>
          <w:p w14:paraId="5E0091B1">
            <w:pPr>
              <w:jc w:val="center"/>
              <w:rPr>
                <w:rFonts w:hint="eastAsia" w:ascii="仿宋_GB2312" w:hAnsi="仿宋_GB2312" w:eastAsia="仿宋_GB2312" w:cs="仿宋_GB2312"/>
                <w:sz w:val="24"/>
                <w:szCs w:val="24"/>
              </w:rPr>
            </w:pPr>
          </w:p>
        </w:tc>
      </w:tr>
      <w:tr w14:paraId="5E72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4B2BEF53">
            <w:pPr>
              <w:jc w:val="center"/>
              <w:rPr>
                <w:rFonts w:hint="eastAsia" w:ascii="仿宋_GB2312" w:hAnsi="仿宋_GB2312" w:eastAsia="仿宋_GB2312" w:cs="仿宋_GB2312"/>
                <w:sz w:val="24"/>
                <w:szCs w:val="24"/>
              </w:rPr>
            </w:pPr>
          </w:p>
        </w:tc>
        <w:tc>
          <w:tcPr>
            <w:tcW w:w="2151" w:type="dxa"/>
            <w:noWrap w:val="0"/>
            <w:vAlign w:val="center"/>
          </w:tcPr>
          <w:p w14:paraId="791C6937">
            <w:pPr>
              <w:jc w:val="center"/>
              <w:rPr>
                <w:rFonts w:hint="eastAsia" w:ascii="仿宋_GB2312" w:hAnsi="仿宋_GB2312" w:eastAsia="仿宋_GB2312" w:cs="仿宋_GB2312"/>
                <w:sz w:val="24"/>
                <w:szCs w:val="24"/>
              </w:rPr>
            </w:pPr>
          </w:p>
        </w:tc>
        <w:tc>
          <w:tcPr>
            <w:tcW w:w="2877" w:type="dxa"/>
            <w:noWrap w:val="0"/>
            <w:vAlign w:val="center"/>
          </w:tcPr>
          <w:p w14:paraId="1B4B312E">
            <w:pPr>
              <w:jc w:val="center"/>
              <w:rPr>
                <w:rFonts w:hint="eastAsia" w:ascii="仿宋_GB2312" w:hAnsi="仿宋_GB2312" w:eastAsia="仿宋_GB2312" w:cs="仿宋_GB2312"/>
                <w:sz w:val="24"/>
                <w:szCs w:val="24"/>
              </w:rPr>
            </w:pPr>
          </w:p>
        </w:tc>
        <w:tc>
          <w:tcPr>
            <w:tcW w:w="2633" w:type="dxa"/>
            <w:noWrap w:val="0"/>
            <w:vAlign w:val="center"/>
          </w:tcPr>
          <w:p w14:paraId="40B83F48">
            <w:pPr>
              <w:jc w:val="center"/>
              <w:rPr>
                <w:rFonts w:hint="eastAsia" w:ascii="仿宋_GB2312" w:hAnsi="仿宋_GB2312" w:eastAsia="仿宋_GB2312" w:cs="仿宋_GB2312"/>
                <w:sz w:val="24"/>
                <w:szCs w:val="24"/>
              </w:rPr>
            </w:pPr>
          </w:p>
        </w:tc>
      </w:tr>
      <w:tr w14:paraId="4403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0A2876F9">
            <w:pPr>
              <w:jc w:val="center"/>
              <w:rPr>
                <w:rFonts w:hint="eastAsia" w:ascii="仿宋_GB2312" w:hAnsi="仿宋_GB2312" w:eastAsia="仿宋_GB2312" w:cs="仿宋_GB2312"/>
                <w:sz w:val="24"/>
                <w:szCs w:val="24"/>
              </w:rPr>
            </w:pPr>
          </w:p>
        </w:tc>
        <w:tc>
          <w:tcPr>
            <w:tcW w:w="2151" w:type="dxa"/>
            <w:noWrap w:val="0"/>
            <w:vAlign w:val="center"/>
          </w:tcPr>
          <w:p w14:paraId="481F0C88">
            <w:pPr>
              <w:jc w:val="center"/>
              <w:rPr>
                <w:rFonts w:hint="eastAsia" w:ascii="仿宋_GB2312" w:hAnsi="仿宋_GB2312" w:eastAsia="仿宋_GB2312" w:cs="仿宋_GB2312"/>
                <w:sz w:val="24"/>
                <w:szCs w:val="24"/>
              </w:rPr>
            </w:pPr>
          </w:p>
        </w:tc>
        <w:tc>
          <w:tcPr>
            <w:tcW w:w="2877" w:type="dxa"/>
            <w:noWrap w:val="0"/>
            <w:vAlign w:val="center"/>
          </w:tcPr>
          <w:p w14:paraId="5ADC658A">
            <w:pPr>
              <w:jc w:val="center"/>
              <w:rPr>
                <w:rFonts w:hint="eastAsia" w:ascii="仿宋_GB2312" w:hAnsi="仿宋_GB2312" w:eastAsia="仿宋_GB2312" w:cs="仿宋_GB2312"/>
                <w:sz w:val="24"/>
                <w:szCs w:val="24"/>
              </w:rPr>
            </w:pPr>
          </w:p>
        </w:tc>
        <w:tc>
          <w:tcPr>
            <w:tcW w:w="2633" w:type="dxa"/>
            <w:noWrap w:val="0"/>
            <w:vAlign w:val="center"/>
          </w:tcPr>
          <w:p w14:paraId="4C655A16">
            <w:pPr>
              <w:jc w:val="center"/>
              <w:rPr>
                <w:rFonts w:hint="eastAsia" w:ascii="仿宋_GB2312" w:hAnsi="仿宋_GB2312" w:eastAsia="仿宋_GB2312" w:cs="仿宋_GB2312"/>
                <w:sz w:val="24"/>
                <w:szCs w:val="24"/>
              </w:rPr>
            </w:pPr>
          </w:p>
        </w:tc>
      </w:tr>
      <w:tr w14:paraId="44C3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265C78D3">
            <w:pPr>
              <w:jc w:val="center"/>
              <w:rPr>
                <w:rFonts w:hint="eastAsia" w:ascii="仿宋_GB2312" w:hAnsi="仿宋_GB2312" w:eastAsia="仿宋_GB2312" w:cs="仿宋_GB2312"/>
                <w:sz w:val="24"/>
                <w:szCs w:val="24"/>
              </w:rPr>
            </w:pPr>
          </w:p>
        </w:tc>
        <w:tc>
          <w:tcPr>
            <w:tcW w:w="2151" w:type="dxa"/>
            <w:noWrap w:val="0"/>
            <w:vAlign w:val="center"/>
          </w:tcPr>
          <w:p w14:paraId="1BD71D8E">
            <w:pPr>
              <w:jc w:val="center"/>
              <w:rPr>
                <w:rFonts w:hint="eastAsia" w:ascii="仿宋_GB2312" w:hAnsi="仿宋_GB2312" w:eastAsia="仿宋_GB2312" w:cs="仿宋_GB2312"/>
                <w:sz w:val="24"/>
                <w:szCs w:val="24"/>
              </w:rPr>
            </w:pPr>
          </w:p>
        </w:tc>
        <w:tc>
          <w:tcPr>
            <w:tcW w:w="2877" w:type="dxa"/>
            <w:noWrap w:val="0"/>
            <w:vAlign w:val="center"/>
          </w:tcPr>
          <w:p w14:paraId="035B0949">
            <w:pPr>
              <w:jc w:val="center"/>
              <w:rPr>
                <w:rFonts w:hint="eastAsia" w:ascii="仿宋_GB2312" w:hAnsi="仿宋_GB2312" w:eastAsia="仿宋_GB2312" w:cs="仿宋_GB2312"/>
                <w:sz w:val="24"/>
                <w:szCs w:val="24"/>
              </w:rPr>
            </w:pPr>
          </w:p>
        </w:tc>
        <w:tc>
          <w:tcPr>
            <w:tcW w:w="2633" w:type="dxa"/>
            <w:noWrap w:val="0"/>
            <w:vAlign w:val="center"/>
          </w:tcPr>
          <w:p w14:paraId="3E3EF80B">
            <w:pPr>
              <w:jc w:val="center"/>
              <w:rPr>
                <w:rFonts w:hint="eastAsia" w:ascii="仿宋_GB2312" w:hAnsi="仿宋_GB2312" w:eastAsia="仿宋_GB2312" w:cs="仿宋_GB2312"/>
                <w:sz w:val="24"/>
                <w:szCs w:val="24"/>
              </w:rPr>
            </w:pPr>
          </w:p>
        </w:tc>
      </w:tr>
      <w:tr w14:paraId="6990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3B65DC3F">
            <w:pPr>
              <w:jc w:val="center"/>
              <w:rPr>
                <w:rFonts w:hint="eastAsia" w:ascii="仿宋_GB2312" w:hAnsi="仿宋_GB2312" w:eastAsia="仿宋_GB2312" w:cs="仿宋_GB2312"/>
                <w:sz w:val="24"/>
                <w:szCs w:val="24"/>
              </w:rPr>
            </w:pPr>
          </w:p>
        </w:tc>
        <w:tc>
          <w:tcPr>
            <w:tcW w:w="2151" w:type="dxa"/>
            <w:noWrap w:val="0"/>
            <w:vAlign w:val="center"/>
          </w:tcPr>
          <w:p w14:paraId="3CE8BEE5">
            <w:pPr>
              <w:jc w:val="center"/>
              <w:rPr>
                <w:rFonts w:hint="eastAsia" w:ascii="仿宋_GB2312" w:hAnsi="仿宋_GB2312" w:eastAsia="仿宋_GB2312" w:cs="仿宋_GB2312"/>
                <w:sz w:val="24"/>
                <w:szCs w:val="24"/>
              </w:rPr>
            </w:pPr>
          </w:p>
        </w:tc>
        <w:tc>
          <w:tcPr>
            <w:tcW w:w="2877" w:type="dxa"/>
            <w:noWrap w:val="0"/>
            <w:vAlign w:val="center"/>
          </w:tcPr>
          <w:p w14:paraId="23C8F8D8">
            <w:pPr>
              <w:jc w:val="center"/>
              <w:rPr>
                <w:rFonts w:hint="eastAsia" w:ascii="仿宋_GB2312" w:hAnsi="仿宋_GB2312" w:eastAsia="仿宋_GB2312" w:cs="仿宋_GB2312"/>
                <w:sz w:val="24"/>
                <w:szCs w:val="24"/>
              </w:rPr>
            </w:pPr>
          </w:p>
        </w:tc>
        <w:tc>
          <w:tcPr>
            <w:tcW w:w="2633" w:type="dxa"/>
            <w:noWrap w:val="0"/>
            <w:vAlign w:val="center"/>
          </w:tcPr>
          <w:p w14:paraId="37415A33">
            <w:pPr>
              <w:jc w:val="center"/>
              <w:rPr>
                <w:rFonts w:hint="eastAsia" w:ascii="仿宋_GB2312" w:hAnsi="仿宋_GB2312" w:eastAsia="仿宋_GB2312" w:cs="仿宋_GB2312"/>
                <w:sz w:val="24"/>
                <w:szCs w:val="24"/>
              </w:rPr>
            </w:pPr>
          </w:p>
        </w:tc>
      </w:tr>
      <w:tr w14:paraId="26C5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58310C04">
            <w:pPr>
              <w:jc w:val="center"/>
              <w:rPr>
                <w:rFonts w:hint="eastAsia" w:ascii="仿宋_GB2312" w:hAnsi="仿宋_GB2312" w:eastAsia="仿宋_GB2312" w:cs="仿宋_GB2312"/>
                <w:sz w:val="24"/>
                <w:szCs w:val="24"/>
              </w:rPr>
            </w:pPr>
          </w:p>
        </w:tc>
        <w:tc>
          <w:tcPr>
            <w:tcW w:w="2151" w:type="dxa"/>
            <w:noWrap w:val="0"/>
            <w:vAlign w:val="center"/>
          </w:tcPr>
          <w:p w14:paraId="54723FED">
            <w:pPr>
              <w:jc w:val="center"/>
              <w:rPr>
                <w:rFonts w:hint="eastAsia" w:ascii="仿宋_GB2312" w:hAnsi="仿宋_GB2312" w:eastAsia="仿宋_GB2312" w:cs="仿宋_GB2312"/>
                <w:sz w:val="24"/>
                <w:szCs w:val="24"/>
              </w:rPr>
            </w:pPr>
          </w:p>
        </w:tc>
        <w:tc>
          <w:tcPr>
            <w:tcW w:w="2877" w:type="dxa"/>
            <w:noWrap w:val="0"/>
            <w:vAlign w:val="center"/>
          </w:tcPr>
          <w:p w14:paraId="4F474BB6">
            <w:pPr>
              <w:jc w:val="center"/>
              <w:rPr>
                <w:rFonts w:hint="eastAsia" w:ascii="仿宋_GB2312" w:hAnsi="仿宋_GB2312" w:eastAsia="仿宋_GB2312" w:cs="仿宋_GB2312"/>
                <w:sz w:val="24"/>
                <w:szCs w:val="24"/>
              </w:rPr>
            </w:pPr>
          </w:p>
        </w:tc>
        <w:tc>
          <w:tcPr>
            <w:tcW w:w="2633" w:type="dxa"/>
            <w:noWrap w:val="0"/>
            <w:vAlign w:val="center"/>
          </w:tcPr>
          <w:p w14:paraId="3228936A">
            <w:pPr>
              <w:jc w:val="center"/>
              <w:rPr>
                <w:rFonts w:hint="eastAsia" w:ascii="仿宋_GB2312" w:hAnsi="仿宋_GB2312" w:eastAsia="仿宋_GB2312" w:cs="仿宋_GB2312"/>
                <w:sz w:val="24"/>
                <w:szCs w:val="24"/>
              </w:rPr>
            </w:pPr>
          </w:p>
        </w:tc>
      </w:tr>
    </w:tbl>
    <w:p w14:paraId="48B7124D">
      <w:pPr>
        <w:rPr>
          <w:rFonts w:hint="eastAsia" w:ascii="仿宋_GB2312" w:hAnsi="仿宋_GB2312" w:eastAsia="仿宋_GB2312" w:cs="仿宋_GB2312"/>
        </w:rPr>
      </w:pPr>
    </w:p>
    <w:p w14:paraId="5E0F1922">
      <w:pPr>
        <w:ind w:firstLine="484" w:firstLineChars="202"/>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注：1. 供应商必须把招标项目的全部服务列入此表。</w:t>
      </w:r>
    </w:p>
    <w:p w14:paraId="37C9881B">
      <w:pPr>
        <w:ind w:firstLine="964" w:firstLineChars="402"/>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2．按照招标项目要求的顺序对应填写。</w:t>
      </w:r>
    </w:p>
    <w:p w14:paraId="5F56DC68">
      <w:pPr>
        <w:ind w:firstLine="964" w:firstLineChars="402"/>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3．供应商必须据实填写，不得虚假填写，否则将取消其投标或中标资格。</w:t>
      </w:r>
    </w:p>
    <w:p w14:paraId="6A9B9BDD">
      <w:pPr>
        <w:ind w:firstLine="484" w:firstLineChars="202"/>
        <w:rPr>
          <w:rFonts w:hint="eastAsia" w:ascii="仿宋_GB2312" w:hAnsi="仿宋_GB2312" w:eastAsia="仿宋_GB2312" w:cs="仿宋_GB2312"/>
          <w:sz w:val="24"/>
          <w:szCs w:val="32"/>
        </w:rPr>
      </w:pPr>
    </w:p>
    <w:p w14:paraId="23C90F43">
      <w:pPr>
        <w:ind w:firstLine="484" w:firstLineChars="202"/>
        <w:rPr>
          <w:rFonts w:hint="eastAsia" w:ascii="仿宋_GB2312" w:hAnsi="仿宋_GB2312" w:eastAsia="仿宋_GB2312" w:cs="仿宋_GB2312"/>
          <w:sz w:val="24"/>
          <w:szCs w:val="32"/>
        </w:rPr>
      </w:pPr>
    </w:p>
    <w:p w14:paraId="09D5D7CC">
      <w:pPr>
        <w:ind w:firstLine="484" w:firstLineChars="202"/>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供应商名称：   （单位盖章）。</w:t>
      </w:r>
    </w:p>
    <w:p w14:paraId="47D927E3">
      <w:pPr>
        <w:ind w:firstLine="484" w:firstLineChars="202"/>
        <w:rPr>
          <w:rFonts w:hint="eastAsia" w:ascii="仿宋_GB2312" w:hAnsi="仿宋_GB2312" w:eastAsia="仿宋_GB2312" w:cs="仿宋_GB2312"/>
          <w:sz w:val="24"/>
          <w:szCs w:val="32"/>
        </w:rPr>
      </w:pPr>
    </w:p>
    <w:p w14:paraId="6334B4D0">
      <w:pPr>
        <w:ind w:firstLine="484" w:firstLineChars="202"/>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xml:space="preserve">法定代表人或授权代表（签字或加盖个人名章）： </w:t>
      </w:r>
    </w:p>
    <w:p w14:paraId="0B7CD0AB">
      <w:pPr>
        <w:ind w:firstLine="484" w:firstLineChars="202"/>
        <w:rPr>
          <w:rFonts w:hint="eastAsia" w:ascii="仿宋_GB2312" w:hAnsi="仿宋_GB2312" w:eastAsia="仿宋_GB2312" w:cs="仿宋_GB2312"/>
          <w:sz w:val="24"/>
          <w:szCs w:val="32"/>
        </w:rPr>
      </w:pPr>
    </w:p>
    <w:p w14:paraId="7D67FCA6">
      <w:pPr>
        <w:ind w:firstLine="484" w:firstLineChars="202"/>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xml:space="preserve">谈判日期: </w:t>
      </w:r>
    </w:p>
    <w:p w14:paraId="1A370129">
      <w:pPr>
        <w:pStyle w:val="6"/>
        <w:rPr>
          <w:sz w:val="24"/>
          <w:szCs w:val="32"/>
        </w:rPr>
      </w:pPr>
    </w:p>
    <w:p w14:paraId="7CBD13E3">
      <w:pPr>
        <w:numPr>
          <w:ilvl w:val="0"/>
          <w:numId w:val="0"/>
        </w:numPr>
        <w:jc w:val="center"/>
        <w:outlineLvl w:val="1"/>
        <w:rPr>
          <w:rFonts w:hint="eastAsia" w:ascii="仿宋" w:hAnsi="仿宋" w:eastAsia="仿宋" w:cs="仿宋"/>
          <w:b/>
          <w:bCs/>
          <w:color w:val="auto"/>
          <w:sz w:val="32"/>
          <w:szCs w:val="32"/>
          <w:highlight w:val="none"/>
          <w:lang w:val="en-US" w:eastAsia="zh-CN"/>
        </w:rPr>
      </w:pPr>
    </w:p>
    <w:p w14:paraId="6D52CA6E">
      <w:pPr>
        <w:numPr>
          <w:ilvl w:val="0"/>
          <w:numId w:val="0"/>
        </w:numPr>
        <w:jc w:val="both"/>
        <w:outlineLvl w:val="1"/>
        <w:rPr>
          <w:rFonts w:hint="eastAsia" w:ascii="仿宋" w:hAnsi="仿宋" w:eastAsia="仿宋" w:cs="仿宋"/>
          <w:b/>
          <w:bCs/>
          <w:color w:val="auto"/>
          <w:sz w:val="32"/>
          <w:szCs w:val="32"/>
          <w:highlight w:val="none"/>
          <w:lang w:val="en-US" w:eastAsia="zh-CN"/>
        </w:rPr>
      </w:pPr>
    </w:p>
    <w:p w14:paraId="1A8176F0">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outlineLvl w:val="1"/>
        <w:rPr>
          <w:rFonts w:hint="eastAsia" w:ascii="仿宋" w:hAnsi="仿宋" w:eastAsia="仿宋" w:cs="仿宋"/>
          <w:b/>
          <w:bCs/>
          <w:color w:val="auto"/>
          <w:sz w:val="32"/>
          <w:szCs w:val="32"/>
          <w:highlight w:val="none"/>
          <w:lang w:val="en-US" w:eastAsia="zh-CN"/>
        </w:rPr>
      </w:pPr>
    </w:p>
    <w:p w14:paraId="63AD93C9">
      <w:pPr>
        <w:numPr>
          <w:ilvl w:val="0"/>
          <w:numId w:val="0"/>
        </w:numPr>
        <w:jc w:val="center"/>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供应商认为还需提供的其他资料</w:t>
      </w:r>
    </w:p>
    <w:p w14:paraId="2036176F">
      <w:pPr>
        <w:pStyle w:val="6"/>
        <w:numPr>
          <w:ilvl w:val="0"/>
          <w:numId w:val="0"/>
        </w:numPr>
        <w:rPr>
          <w:rFonts w:hint="eastAsia" w:ascii="仿宋" w:hAnsi="仿宋" w:eastAsia="仿宋" w:cs="仿宋"/>
          <w:color w:val="auto"/>
          <w:highlight w:val="none"/>
        </w:rPr>
      </w:pPr>
    </w:p>
    <w:p w14:paraId="402548B9">
      <w:pPr>
        <w:pStyle w:val="5"/>
        <w:rPr>
          <w:rFonts w:hint="eastAsia" w:ascii="仿宋" w:hAnsi="仿宋" w:eastAsia="仿宋" w:cs="仿宋"/>
          <w:color w:val="auto"/>
          <w:highlight w:val="none"/>
        </w:rPr>
      </w:pPr>
    </w:p>
    <w:p w14:paraId="24427CD5">
      <w:pPr>
        <w:keepNext w:val="0"/>
        <w:keepLines w:val="0"/>
        <w:pageBreakBefore w:val="0"/>
        <w:widowControl w:val="0"/>
        <w:numPr>
          <w:ilvl w:val="0"/>
          <w:numId w:val="4"/>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5ADFAFF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p>
    <w:p w14:paraId="6AE7EBD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p w14:paraId="466F9B97">
      <w:pPr>
        <w:pStyle w:val="5"/>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p>
    <w:p w14:paraId="3D60E44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p>
    <w:p w14:paraId="08B07B48">
      <w:pPr>
        <w:pStyle w:val="5"/>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p>
    <w:p w14:paraId="6FB018F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p>
    <w:p w14:paraId="543E9CDB">
      <w:pPr>
        <w:pStyle w:val="5"/>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ascii="仿宋" w:hAnsi="仿宋" w:eastAsia="仿宋" w:cs="仿宋"/>
          <w:color w:val="auto"/>
          <w:sz w:val="24"/>
          <w:szCs w:val="24"/>
          <w:highlight w:val="none"/>
        </w:rPr>
        <w:t>注：供应商根据自身情况选择性提供。</w:t>
      </w:r>
    </w:p>
    <w:p w14:paraId="30E8A93E">
      <w:pPr>
        <w:rPr>
          <w:rFonts w:hint="eastAsia"/>
          <w:lang w:eastAsia="zh-CN"/>
        </w:rPr>
      </w:pPr>
      <w:bookmarkStart w:id="14" w:name="_GoBack"/>
      <w:bookmarkEnd w:id="14"/>
    </w:p>
    <w:sectPr>
      <w:headerReference r:id="rId12" w:type="first"/>
      <w:footerReference r:id="rId14" w:type="first"/>
      <w:footerReference r:id="rId13" w:type="default"/>
      <w:pgSz w:w="11907" w:h="16840"/>
      <w:pgMar w:top="1247" w:right="1417" w:bottom="1247" w:left="1417" w:header="851" w:footer="96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57350">
    <w:pPr>
      <w:pBdr>
        <w:top w:val="single" w:color="auto" w:sz="4" w:space="0"/>
      </w:pBdr>
      <w:tabs>
        <w:tab w:val="center" w:pos="4153"/>
        <w:tab w:val="right" w:pos="8306"/>
      </w:tabs>
      <w:snapToGrid w:val="0"/>
      <w:jc w:val="center"/>
      <w:rPr>
        <w:rFonts w:hint="default" w:ascii="楷体_GB2312" w:eastAsia="楷体_GB2312"/>
        <w:kern w:val="0"/>
        <w:sz w:val="20"/>
        <w:szCs w:val="18"/>
        <w:lang w:val="en-US" w:eastAsia="zh-CN"/>
      </w:rPr>
    </w:pPr>
    <w:r>
      <w:rPr>
        <w:rFonts w:hint="eastAsia" w:ascii="楷体_GB2312" w:eastAsia="楷体_GB2312"/>
        <w:kern w:val="0"/>
        <w:sz w:val="20"/>
        <w:szCs w:val="18"/>
      </w:rPr>
      <w:t>地址：广元市利州区蜀门北路一段45号</w:t>
    </w:r>
    <w:r>
      <w:rPr>
        <w:rFonts w:ascii="楷体_GB2312" w:eastAsia="楷体_GB2312"/>
        <w:kern w:val="0"/>
        <w:sz w:val="20"/>
        <w:szCs w:val="18"/>
      </w:rPr>
      <w:t xml:space="preserve">                                     </w:t>
    </w:r>
    <w:r>
      <w:rPr>
        <w:rFonts w:hint="eastAsia" w:ascii="楷体_GB2312" w:eastAsia="楷体_GB2312"/>
        <w:kern w:val="0"/>
        <w:sz w:val="20"/>
        <w:szCs w:val="18"/>
      </w:rPr>
      <w:t>电话：</w:t>
    </w:r>
    <w:r>
      <w:rPr>
        <w:rFonts w:hint="eastAsia" w:ascii="楷体_GB2312" w:eastAsia="楷体_GB2312"/>
        <w:kern w:val="0"/>
        <w:sz w:val="20"/>
        <w:szCs w:val="18"/>
        <w:lang w:val="en-US" w:eastAsia="zh-CN"/>
      </w:rPr>
      <w:t>18283902217</w:t>
    </w:r>
  </w:p>
  <w:p w14:paraId="10234DE4">
    <w:pPr>
      <w:pBdr>
        <w:top w:val="single" w:color="auto" w:sz="4" w:space="0"/>
      </w:pBdr>
      <w:tabs>
        <w:tab w:val="center" w:pos="4153"/>
        <w:tab w:val="right" w:pos="8306"/>
      </w:tabs>
      <w:snapToGrid w:val="0"/>
      <w:jc w:val="center"/>
    </w:pPr>
  </w:p>
  <w:p w14:paraId="339119E3">
    <w:pPr>
      <w:pBdr>
        <w:top w:val="single" w:color="auto" w:sz="4" w:space="0"/>
      </w:pBdr>
      <w:tabs>
        <w:tab w:val="center" w:pos="4153"/>
        <w:tab w:val="right" w:pos="8306"/>
      </w:tabs>
      <w:snapToGrid w:val="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A80B4">
    <w:pPr>
      <w:pStyle w:val="8"/>
      <w:framePr w:wrap="around" w:vAnchor="text" w:hAnchor="margin" w:xAlign="right" w:y="1"/>
      <w:rPr>
        <w:rStyle w:val="16"/>
      </w:rPr>
    </w:pPr>
    <w:r>
      <w:fldChar w:fldCharType="begin"/>
    </w:r>
    <w:r>
      <w:rPr>
        <w:rStyle w:val="16"/>
      </w:rPr>
      <w:instrText xml:space="preserve">PAGE  </w:instrText>
    </w:r>
    <w:r>
      <w:fldChar w:fldCharType="separate"/>
    </w:r>
    <w:r>
      <w:fldChar w:fldCharType="end"/>
    </w:r>
  </w:p>
  <w:p w14:paraId="37BC342A">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EE194">
    <w:pPr>
      <w:pStyle w:val="8"/>
      <w:pBdr>
        <w:top w:val="single" w:color="auto" w:sz="4" w:space="1"/>
      </w:pBdr>
      <w:rPr>
        <w:rFonts w:hint="default" w:eastAsia="楷体_GB2312"/>
        <w:lang w:val="en-US" w:eastAsia="zh-CN"/>
      </w:rPr>
    </w:pPr>
    <w:r>
      <w:rPr>
        <w:rFonts w:hint="eastAsia" w:ascii="楷体_GB2312" w:eastAsia="楷体_GB2312"/>
        <w:kern w:val="0"/>
        <w:sz w:val="20"/>
      </w:rPr>
      <w:t>地址：广元市利州区蜀门北路一段45号</w:t>
    </w:r>
    <w:r>
      <w:rPr>
        <w:rFonts w:ascii="楷体_GB2312" w:eastAsia="楷体_GB2312"/>
        <w:kern w:val="0"/>
        <w:sz w:val="20"/>
      </w:rPr>
      <w:t xml:space="preserve">                          </w:t>
    </w:r>
    <w:r>
      <w:rPr>
        <w:rFonts w:hint="eastAsia" w:ascii="楷体_GB2312" w:eastAsia="楷体_GB2312"/>
        <w:kern w:val="0"/>
        <w:sz w:val="20"/>
      </w:rPr>
      <w:t>电话：</w:t>
    </w:r>
    <w:r>
      <w:rPr>
        <w:rFonts w:hint="eastAsia" w:ascii="楷体_GB2312" w:eastAsia="楷体_GB2312"/>
        <w:kern w:val="0"/>
        <w:sz w:val="20"/>
        <w:lang w:val="en-US" w:eastAsia="zh-CN"/>
      </w:rPr>
      <w:t>18780916693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231D5">
    <w:pPr>
      <w:pBdr>
        <w:top w:val="single" w:color="auto" w:sz="4" w:space="0"/>
      </w:pBdr>
      <w:tabs>
        <w:tab w:val="center" w:pos="4153"/>
        <w:tab w:val="right" w:pos="8306"/>
      </w:tabs>
      <w:snapToGrid w:val="0"/>
      <w:jc w:val="center"/>
      <w:rPr>
        <w:rFonts w:ascii="楷体_GB2312" w:eastAsia="楷体_GB2312"/>
        <w:kern w:val="0"/>
        <w:sz w:val="20"/>
        <w:szCs w:val="18"/>
      </w:rPr>
    </w:pPr>
    <w:r>
      <w:rPr>
        <w:rFonts w:hint="eastAsia" w:ascii="楷体_GB2312" w:eastAsia="楷体_GB2312"/>
        <w:kern w:val="0"/>
        <w:sz w:val="20"/>
        <w:szCs w:val="18"/>
      </w:rPr>
      <w:t>地址：广元市利州区蜀门北路一段45号</w:t>
    </w:r>
    <w:r>
      <w:rPr>
        <w:rFonts w:ascii="楷体_GB2312" w:eastAsia="楷体_GB2312"/>
        <w:kern w:val="0"/>
        <w:sz w:val="20"/>
        <w:szCs w:val="18"/>
      </w:rPr>
      <w:t xml:space="preserve">                                     </w:t>
    </w:r>
    <w:r>
      <w:rPr>
        <w:rFonts w:hint="eastAsia" w:ascii="楷体_GB2312" w:eastAsia="楷体_GB2312"/>
        <w:kern w:val="0"/>
        <w:sz w:val="20"/>
        <w:szCs w:val="18"/>
      </w:rPr>
      <w:t>电话：0839-3611065</w:t>
    </w:r>
  </w:p>
  <w:p w14:paraId="1F0C65B5">
    <w:pPr>
      <w:pBdr>
        <w:top w:val="single" w:color="auto" w:sz="4" w:space="0"/>
      </w:pBdr>
      <w:tabs>
        <w:tab w:val="center" w:pos="4153"/>
        <w:tab w:val="right" w:pos="8306"/>
      </w:tabs>
      <w:snapToGrid w:val="0"/>
      <w:jc w:val="center"/>
    </w:pPr>
  </w:p>
  <w:p w14:paraId="117E46DE">
    <w:pPr>
      <w:pBdr>
        <w:top w:val="single" w:color="auto" w:sz="4" w:space="0"/>
      </w:pBdr>
      <w:tabs>
        <w:tab w:val="center" w:pos="4153"/>
        <w:tab w:val="right" w:pos="8306"/>
      </w:tabs>
      <w:snapToGrid w:val="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B2778">
    <w:pPr>
      <w:pStyle w:val="8"/>
      <w:pBdr>
        <w:top w:val="single" w:color="auto" w:sz="4" w:space="1"/>
      </w:pBdr>
      <w:rPr>
        <w:rFonts w:hint="default" w:eastAsia="楷体_GB2312"/>
        <w:lang w:val="en-US" w:eastAsia="zh-CN"/>
      </w:rPr>
    </w:pPr>
    <w:r>
      <w:rPr>
        <w:rFonts w:hint="eastAsia" w:ascii="楷体_GB2312" w:eastAsia="楷体_GB2312"/>
        <w:kern w:val="0"/>
        <w:sz w:val="20"/>
      </w:rPr>
      <w:t>地址：广元市利州区蜀门北路一段45号</w:t>
    </w:r>
    <w:r>
      <w:rPr>
        <w:rFonts w:ascii="楷体_GB2312" w:eastAsia="楷体_GB2312"/>
        <w:kern w:val="0"/>
        <w:sz w:val="20"/>
      </w:rPr>
      <w:t xml:space="preserve">                          </w:t>
    </w:r>
    <w:r>
      <w:rPr>
        <w:rFonts w:hint="eastAsia" w:ascii="楷体_GB2312" w:eastAsia="楷体_GB2312"/>
        <w:kern w:val="0"/>
        <w:sz w:val="20"/>
      </w:rPr>
      <w:t>电话：</w:t>
    </w:r>
    <w:r>
      <w:rPr>
        <w:rFonts w:hint="eastAsia" w:ascii="楷体_GB2312" w:eastAsia="楷体_GB2312"/>
        <w:kern w:val="0"/>
        <w:sz w:val="20"/>
        <w:lang w:val="en-US" w:eastAsia="zh-CN"/>
      </w:rPr>
      <w:t>18780916693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C2117">
    <w:pPr>
      <w:pBdr>
        <w:top w:val="single" w:color="auto" w:sz="4" w:space="0"/>
      </w:pBdr>
      <w:tabs>
        <w:tab w:val="center" w:pos="4153"/>
        <w:tab w:val="right" w:pos="8306"/>
      </w:tabs>
      <w:snapToGrid w:val="0"/>
      <w:jc w:val="center"/>
      <w:rPr>
        <w:rFonts w:hint="default" w:ascii="楷体_GB2312" w:eastAsia="楷体_GB2312"/>
        <w:kern w:val="0"/>
        <w:sz w:val="20"/>
        <w:szCs w:val="18"/>
        <w:lang w:val="en-US" w:eastAsia="zh-CN"/>
      </w:rPr>
    </w:pPr>
    <w:r>
      <w:rPr>
        <w:rFonts w:hint="eastAsia" w:ascii="楷体_GB2312" w:eastAsia="楷体_GB2312"/>
        <w:kern w:val="0"/>
        <w:sz w:val="20"/>
        <w:szCs w:val="18"/>
      </w:rPr>
      <w:t>地址：广元市利州区蜀门北路一段45号</w:t>
    </w:r>
    <w:r>
      <w:rPr>
        <w:rFonts w:ascii="楷体_GB2312" w:eastAsia="楷体_GB2312"/>
        <w:kern w:val="0"/>
        <w:sz w:val="20"/>
        <w:szCs w:val="18"/>
      </w:rPr>
      <w:t xml:space="preserve">                                     </w:t>
    </w:r>
    <w:r>
      <w:rPr>
        <w:rFonts w:hint="eastAsia" w:ascii="楷体_GB2312" w:eastAsia="楷体_GB2312"/>
        <w:kern w:val="0"/>
        <w:sz w:val="20"/>
        <w:szCs w:val="18"/>
      </w:rPr>
      <w:t>电话：</w:t>
    </w:r>
    <w:r>
      <w:rPr>
        <w:rFonts w:hint="eastAsia" w:ascii="楷体_GB2312" w:eastAsia="楷体_GB2312"/>
        <w:kern w:val="0"/>
        <w:sz w:val="20"/>
        <w:szCs w:val="18"/>
        <w:lang w:val="en-US" w:eastAsia="zh-CN"/>
      </w:rPr>
      <w:t>18780916693</w:t>
    </w:r>
  </w:p>
  <w:p w14:paraId="6FBB57AE">
    <w:pPr>
      <w:pBdr>
        <w:top w:val="single" w:color="auto" w:sz="4" w:space="0"/>
      </w:pBdr>
      <w:tabs>
        <w:tab w:val="center" w:pos="4153"/>
        <w:tab w:val="right" w:pos="8306"/>
      </w:tabs>
      <w:snapToGrid w:val="0"/>
      <w:jc w:val="center"/>
    </w:pPr>
  </w:p>
  <w:p w14:paraId="611FACA0">
    <w:pPr>
      <w:pBdr>
        <w:top w:val="single" w:color="auto" w:sz="4" w:space="0"/>
      </w:pBdr>
      <w:tabs>
        <w:tab w:val="center" w:pos="4153"/>
        <w:tab w:val="right" w:pos="8306"/>
      </w:tabs>
      <w:snapToGrid w:val="0"/>
      <w:jc w:val="center"/>
    </w:pPr>
    <w:r>
      <w:rPr>
        <w:sz w:val="20"/>
      </w:rPr>
      <mc:AlternateContent>
        <mc:Choice Requires="wps">
          <w:drawing>
            <wp:anchor distT="0" distB="0" distL="114300" distR="114300" simplePos="0" relativeHeight="251663360" behindDoc="0" locked="0" layoutInCell="1" allowOverlap="1">
              <wp:simplePos x="0" y="0"/>
              <wp:positionH relativeFrom="margin">
                <wp:posOffset>2362835</wp:posOffset>
              </wp:positionH>
              <wp:positionV relativeFrom="paragraph">
                <wp:posOffset>4445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7E30F">
                          <w:pPr>
                            <w:pStyle w:val="8"/>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18</w:t>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6.05pt;margin-top:0.35pt;height:144pt;width:144pt;mso-position-horizontal-relative:margin;mso-wrap-style:none;z-index:251663360;mso-width-relative:page;mso-height-relative:page;" filled="f" stroked="f" coordsize="21600,21600" o:gfxdata="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kHP7rUAAAACAEAAA8AAAAAAAAAAQAgAAAAIgAAAGRycy9kb3ducmV2&#10;LnhtbFBLAQIUABQAAAAIAIdO4kD0CSeXxwEAAJkDAAAOAAAAAAAAAAEAIAAAACMBAABkcnMvZTJv&#10;RG9jLnhtbFBLBQYAAAAABgAGAFkBAABcBQAAAAA=&#10;">
              <v:path/>
              <v:fill on="f" focussize="0,0"/>
              <v:stroke on="f"/>
              <v:imagedata o:title=""/>
              <o:lock v:ext="edit" aspectratio="f"/>
              <v:textbox inset="0mm,0mm,0mm,0mm" style="mso-fit-shape-to-text:t;">
                <w:txbxContent>
                  <w:p w14:paraId="6327E30F">
                    <w:pPr>
                      <w:pStyle w:val="8"/>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18</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9FAA7">
    <w:pPr>
      <w:pStyle w:val="8"/>
      <w:pBdr>
        <w:top w:val="single" w:color="auto" w:sz="4" w:space="1"/>
      </w:pBdr>
      <w:rPr>
        <w:rFonts w:hint="default" w:ascii="楷体_GB2312" w:eastAsia="楷体_GB2312"/>
        <w:kern w:val="0"/>
        <w:sz w:val="20"/>
        <w:lang w:val="en-US" w:eastAsia="zh-CN"/>
      </w:rPr>
    </w:pPr>
    <w:r>
      <w:rPr>
        <w:rFonts w:hint="eastAsia" w:ascii="楷体_GB2312" w:eastAsia="楷体_GB2312"/>
        <w:kern w:val="0"/>
        <w:sz w:val="20"/>
      </w:rPr>
      <w:t>地址：广元市利州区蜀门北路一段45号</w:t>
    </w:r>
    <w:r>
      <w:rPr>
        <w:rFonts w:ascii="楷体_GB2312" w:eastAsia="楷体_GB2312"/>
        <w:kern w:val="0"/>
        <w:sz w:val="20"/>
      </w:rPr>
      <w:t xml:space="preserve">                         </w:t>
    </w:r>
    <w:r>
      <w:rPr>
        <w:rFonts w:hint="eastAsia" w:ascii="楷体_GB2312" w:eastAsia="楷体_GB2312"/>
        <w:kern w:val="0"/>
        <w:sz w:val="20"/>
        <w:lang w:val="en-US" w:eastAsia="zh-CN"/>
      </w:rPr>
      <w:t xml:space="preserve">          </w:t>
    </w:r>
    <w:r>
      <w:rPr>
        <w:rFonts w:ascii="楷体_GB2312" w:eastAsia="楷体_GB2312"/>
        <w:kern w:val="0"/>
        <w:sz w:val="20"/>
      </w:rPr>
      <w:t xml:space="preserve"> </w:t>
    </w:r>
    <w:r>
      <w:rPr>
        <w:rFonts w:hint="eastAsia" w:ascii="楷体_GB2312" w:eastAsia="楷体_GB2312"/>
        <w:kern w:val="0"/>
        <w:sz w:val="20"/>
      </w:rPr>
      <w:t>电话：</w:t>
    </w:r>
    <w:r>
      <w:rPr>
        <w:rFonts w:hint="eastAsia" w:ascii="楷体_GB2312" w:eastAsia="楷体_GB2312"/>
        <w:kern w:val="0"/>
        <w:sz w:val="20"/>
        <w:lang w:val="en-US" w:eastAsia="zh-CN"/>
      </w:rPr>
      <w:t>18780916693</w:t>
    </w:r>
  </w:p>
  <w:p w14:paraId="17D08761">
    <w:pPr>
      <w:pStyle w:val="8"/>
      <w:pBdr>
        <w:top w:val="single" w:color="auto" w:sz="4" w:space="1"/>
      </w:pBdr>
      <w:rPr>
        <w:rFonts w:hint="eastAsia" w:ascii="楷体_GB2312" w:eastAsia="楷体_GB2312"/>
        <w:kern w:val="0"/>
        <w:sz w:val="20"/>
      </w:rPr>
    </w:pPr>
  </w:p>
  <w:p w14:paraId="203B8510">
    <w:pPr>
      <w:pStyle w:val="8"/>
      <w:pBdr>
        <w:top w:val="single" w:color="auto" w:sz="4" w:space="1"/>
      </w:pBdr>
      <w:tabs>
        <w:tab w:val="left" w:pos="5146"/>
      </w:tabs>
      <w:jc w:val="left"/>
      <w:rPr>
        <w:rFonts w:hint="eastAsia" w:ascii="楷体_GB2312" w:eastAsia="楷体_GB2312"/>
        <w:kern w:val="0"/>
        <w:sz w:val="20"/>
        <w:lang w:val="en-US" w:eastAsia="zh-CN"/>
      </w:rPr>
    </w:pPr>
    <w:r>
      <w:rPr>
        <w:sz w:val="20"/>
      </w:rPr>
      <mc:AlternateContent>
        <mc:Choice Requires="wps">
          <w:drawing>
            <wp:anchor distT="0" distB="0" distL="114300" distR="114300" simplePos="0" relativeHeight="251664384" behindDoc="0" locked="0" layoutInCell="1" allowOverlap="1">
              <wp:simplePos x="0" y="0"/>
              <wp:positionH relativeFrom="margin">
                <wp:posOffset>2374900</wp:posOffset>
              </wp:positionH>
              <wp:positionV relativeFrom="paragraph">
                <wp:posOffset>15875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3578F2">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18</w:t>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7pt;margin-top:1.25pt;height:144pt;width:144pt;mso-position-horizontal-relative:margin;mso-wrap-style:none;z-index:251664384;mso-width-relative:page;mso-height-relative:page;" filled="f" stroked="f" coordsize="21600,21600" o:gfxdata="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99QwNUAAAAJAQAADwAAAAAAAAABACAAAAAiAAAAZHJzL2Rvd25y&#10;ZXYueG1sUEsBAhQAFAAAAAgAh07iQOSi/s/IAQAAmQMAAA4AAAAAAAAAAQAgAAAAJAEAAGRycy9l&#10;Mm9Eb2MueG1sUEsFBgAAAAAGAAYAWQEAAF4FAAAAAA==&#10;">
              <v:path/>
              <v:fill on="f" focussize="0,0"/>
              <v:stroke on="f"/>
              <v:imagedata o:title=""/>
              <o:lock v:ext="edit" aspectratio="f"/>
              <v:textbox inset="0mm,0mm,0mm,0mm" style="mso-fit-shape-to-text:t;">
                <w:txbxContent>
                  <w:p w14:paraId="343578F2">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18</w:t>
                    </w:r>
                    <w:r>
                      <w:t xml:space="preserve"> 页</w:t>
                    </w:r>
                  </w:p>
                </w:txbxContent>
              </v:textbox>
            </v:shape>
          </w:pict>
        </mc:Fallback>
      </mc:AlternateContent>
    </w:r>
    <w:r>
      <w:rPr>
        <w:rFonts w:hint="eastAsia" w:ascii="楷体_GB2312" w:eastAsia="楷体_GB2312"/>
        <w:kern w:val="0"/>
        <w:sz w:val="20"/>
        <w:lang w:val="en-US" w:eastAsia="zh-CN"/>
      </w:rPr>
      <w:tab/>
    </w:r>
    <w:r>
      <w:rPr>
        <w:rFonts w:hint="eastAsia" w:ascii="楷体_GB2312" w:eastAsia="楷体_GB2312"/>
        <w:kern w:val="0"/>
        <w:sz w:val="20"/>
        <w:lang w:val="en-US"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EC77A">
    <w:pPr>
      <w:pBdr>
        <w:top w:val="single" w:color="auto" w:sz="4" w:space="0"/>
      </w:pBdr>
      <w:tabs>
        <w:tab w:val="center" w:pos="4153"/>
        <w:tab w:val="right" w:pos="8306"/>
      </w:tabs>
      <w:snapToGrid w:val="0"/>
      <w:jc w:val="center"/>
      <w:rPr>
        <w:rFonts w:hint="default" w:ascii="楷体_GB2312" w:eastAsia="楷体_GB2312"/>
        <w:kern w:val="0"/>
        <w:sz w:val="20"/>
        <w:szCs w:val="18"/>
        <w:lang w:val="en-US" w:eastAsia="zh-CN"/>
      </w:rPr>
    </w:pPr>
    <w:r>
      <w:rPr>
        <w:rFonts w:hint="eastAsia" w:ascii="楷体_GB2312" w:eastAsia="楷体_GB2312"/>
        <w:kern w:val="0"/>
        <w:sz w:val="20"/>
        <w:szCs w:val="18"/>
      </w:rPr>
      <w:t xml:space="preserve">地址：广元市利州区蜀门北路一段45号 </w:t>
    </w:r>
    <w:r>
      <w:rPr>
        <w:rFonts w:ascii="楷体_GB2312" w:eastAsia="楷体_GB2312"/>
        <w:kern w:val="0"/>
        <w:sz w:val="20"/>
        <w:szCs w:val="18"/>
      </w:rPr>
      <w:t xml:space="preserve">                                   </w:t>
    </w:r>
    <w:r>
      <w:rPr>
        <w:rFonts w:hint="eastAsia" w:ascii="楷体_GB2312" w:eastAsia="楷体_GB2312"/>
        <w:kern w:val="0"/>
        <w:sz w:val="20"/>
        <w:szCs w:val="18"/>
        <w:lang w:val="en-US" w:eastAsia="zh-CN"/>
      </w:rPr>
      <w:t xml:space="preserve"> </w:t>
    </w:r>
    <w:r>
      <w:rPr>
        <w:rFonts w:hint="eastAsia" w:ascii="楷体_GB2312" w:eastAsia="楷体_GB2312"/>
        <w:kern w:val="0"/>
        <w:sz w:val="20"/>
        <w:szCs w:val="18"/>
      </w:rPr>
      <w:t>电话：</w:t>
    </w:r>
    <w:r>
      <w:rPr>
        <w:rFonts w:hint="eastAsia" w:ascii="楷体_GB2312" w:eastAsia="楷体_GB2312"/>
        <w:kern w:val="0"/>
        <w:sz w:val="20"/>
        <w:lang w:val="en-US" w:eastAsia="zh-CN"/>
      </w:rPr>
      <w:t>18283902217</w:t>
    </w:r>
  </w:p>
  <w:p w14:paraId="29D63162">
    <w:pPr>
      <w:pBdr>
        <w:top w:val="single" w:color="auto" w:sz="4" w:space="0"/>
      </w:pBdr>
      <w:tabs>
        <w:tab w:val="center" w:pos="4153"/>
        <w:tab w:val="right" w:pos="8306"/>
      </w:tabs>
      <w:snapToGrid w:val="0"/>
      <w:jc w:val="center"/>
    </w:pPr>
    <w:r>
      <w:rPr>
        <w:sz w:val="20"/>
      </w:rPr>
      <mc:AlternateContent>
        <mc:Choice Requires="wps">
          <w:drawing>
            <wp:anchor distT="0" distB="0" distL="114300" distR="114300" simplePos="0" relativeHeight="251665408" behindDoc="0" locked="0" layoutInCell="1" allowOverlap="1">
              <wp:simplePos x="0" y="0"/>
              <wp:positionH relativeFrom="margin">
                <wp:posOffset>2382520</wp:posOffset>
              </wp:positionH>
              <wp:positionV relativeFrom="paragraph">
                <wp:posOffset>132715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A5ED1F">
                          <w:pPr>
                            <w:pStyle w:val="8"/>
                          </w:pPr>
                          <w:r>
                            <w:t xml:space="preserve">第 </w:t>
                          </w:r>
                          <w:r>
                            <w:fldChar w:fldCharType="begin"/>
                          </w:r>
                          <w:r>
                            <w:instrText xml:space="preserve"> PAGE  \* MERGEFORMAT </w:instrText>
                          </w:r>
                          <w:r>
                            <w:fldChar w:fldCharType="separate"/>
                          </w:r>
                          <w:r>
                            <w:t>0</w:t>
                          </w:r>
                          <w:r>
                            <w:fldChar w:fldCharType="end"/>
                          </w:r>
                          <w:r>
                            <w:t xml:space="preserve"> 页 共 </w:t>
                          </w:r>
                          <w:r>
                            <w:rPr>
                              <w:rFonts w:hint="eastAsia"/>
                              <w:lang w:val="en-US" w:eastAsia="zh-CN"/>
                            </w:rPr>
                            <w:t>18</w:t>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7.6pt;margin-top:10.45pt;height:144pt;width:144pt;mso-position-horizontal-relative:margin;mso-wrap-style:none;z-index:251665408;mso-width-relative:page;mso-height-relative:page;" filled="f" stroked="f" coordsize="21600,21600" o:gfxdata="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biWZ3WAAAACgEAAA8AAAAAAAAAAQAgAAAAIgAAAGRycy9kb3du&#10;cmV2LnhtbFBLAQIUABQAAAAIAIdO4kA0kvpJyAEAAJkDAAAOAAAAAAAAAAEAIAAAACUBAABkcnMv&#10;ZTJvRG9jLnhtbFBLBQYAAAAABgAGAFkBAABfBQAAAAA=&#10;">
              <v:path/>
              <v:fill on="f" focussize="0,0"/>
              <v:stroke on="f"/>
              <v:imagedata o:title=""/>
              <o:lock v:ext="edit" aspectratio="f"/>
              <v:textbox inset="0mm,0mm,0mm,0mm" style="mso-fit-shape-to-text:t;">
                <w:txbxContent>
                  <w:p w14:paraId="3BA5ED1F">
                    <w:pPr>
                      <w:pStyle w:val="8"/>
                    </w:pPr>
                    <w:r>
                      <w:t xml:space="preserve">第 </w:t>
                    </w:r>
                    <w:r>
                      <w:fldChar w:fldCharType="begin"/>
                    </w:r>
                    <w:r>
                      <w:instrText xml:space="preserve"> PAGE  \* MERGEFORMAT </w:instrText>
                    </w:r>
                    <w:r>
                      <w:fldChar w:fldCharType="separate"/>
                    </w:r>
                    <w:r>
                      <w:t>0</w:t>
                    </w:r>
                    <w:r>
                      <w:fldChar w:fldCharType="end"/>
                    </w:r>
                    <w:r>
                      <w:t xml:space="preserve"> 页 共 </w:t>
                    </w:r>
                    <w:r>
                      <w:rPr>
                        <w:rFonts w:hint="eastAsia"/>
                        <w:lang w:val="en-US" w:eastAsia="zh-CN"/>
                      </w:rPr>
                      <w:t>18</w:t>
                    </w:r>
                    <w:r>
                      <w:t xml:space="preserve"> 页</w:t>
                    </w:r>
                  </w:p>
                </w:txbxContent>
              </v:textbox>
            </v:shape>
          </w:pict>
        </mc:Fallback>
      </mc:AlternateContent>
    </w:r>
  </w:p>
  <w:p w14:paraId="45597E75">
    <w:pPr>
      <w:pBdr>
        <w:top w:val="single" w:color="auto" w:sz="4" w:space="0"/>
      </w:pBdr>
      <w:tabs>
        <w:tab w:val="center" w:pos="4153"/>
        <w:tab w:val="right" w:pos="8306"/>
      </w:tabs>
      <w:snapToGrid w:val="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B2EE2">
    <w:pPr>
      <w:pStyle w:val="8"/>
      <w:pBdr>
        <w:top w:val="single" w:color="auto" w:sz="4" w:space="1"/>
      </w:pBdr>
    </w:pPr>
    <w:r>
      <w:rPr>
        <w:rFonts w:hint="eastAsia" w:ascii="楷体_GB2312" w:eastAsia="楷体_GB2312"/>
        <w:kern w:val="0"/>
        <w:sz w:val="20"/>
      </w:rPr>
      <w:t>地址：广元市利州区蜀门北路一段45号</w:t>
    </w:r>
    <w:r>
      <w:rPr>
        <w:rFonts w:ascii="楷体_GB2312" w:eastAsia="楷体_GB2312"/>
        <w:kern w:val="0"/>
        <w:sz w:val="20"/>
      </w:rPr>
      <w:t xml:space="preserve">                          </w:t>
    </w:r>
    <w:r>
      <w:rPr>
        <w:rFonts w:hint="eastAsia" w:ascii="楷体_GB2312" w:eastAsia="楷体_GB2312"/>
        <w:kern w:val="0"/>
        <w:sz w:val="20"/>
      </w:rPr>
      <w:t>电话：0839-3611065</w:t>
    </w:r>
  </w:p>
  <w:p w14:paraId="167B3ABC">
    <w:pPr>
      <w:pStyle w:val="8"/>
      <w:pBdr>
        <w:top w:val="single" w:color="auto" w:sz="4" w:space="1"/>
      </w:pBdr>
      <w:jc w:val="center"/>
    </w:pPr>
    <w:r>
      <w:rPr>
        <w:sz w:val="20"/>
      </w:rPr>
      <mc:AlternateContent>
        <mc:Choice Requires="wps">
          <w:drawing>
            <wp:anchor distT="0" distB="0" distL="114300" distR="114300" simplePos="0" relativeHeight="251666432" behindDoc="0" locked="0" layoutInCell="1" allowOverlap="1">
              <wp:simplePos x="0" y="0"/>
              <wp:positionH relativeFrom="margin">
                <wp:posOffset>2453005</wp:posOffset>
              </wp:positionH>
              <wp:positionV relativeFrom="paragraph">
                <wp:posOffset>3175</wp:posOffset>
              </wp:positionV>
              <wp:extent cx="971550" cy="2184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71550" cy="218440"/>
                      </a:xfrm>
                      <a:prstGeom prst="rect">
                        <a:avLst/>
                      </a:prstGeom>
                      <a:noFill/>
                      <a:ln>
                        <a:noFill/>
                      </a:ln>
                    </wps:spPr>
                    <wps:txbx>
                      <w:txbxContent>
                        <w:p w14:paraId="6FCE0230">
                          <w:pPr>
                            <w:pStyle w:val="8"/>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lIns="0" tIns="0" rIns="0" bIns="0" upright="0"/>
                  </wps:wsp>
                </a:graphicData>
              </a:graphic>
            </wp:anchor>
          </w:drawing>
        </mc:Choice>
        <mc:Fallback>
          <w:pict>
            <v:shape id="_x0000_s1026" o:spid="_x0000_s1026" o:spt="202" type="#_x0000_t202" style="position:absolute;left:0pt;margin-left:193.15pt;margin-top:0.25pt;height:17.2pt;width:76.5pt;mso-position-horizontal-relative:margin;z-index:251666432;mso-width-relative:page;mso-height-relative:page;" filled="f" stroked="f" coordsize="21600,21600" o:gfxdata="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7WJtv1QAAAAcBAAAPAAAAAAAAAAEAIAAAACIAAABkcnMvZG93bnJldi54bWxQSwECFAAU&#10;AAAACACHTuJAC7Hc9LsBAABxAwAADgAAAAAAAAABACAAAAAkAQAAZHJzL2Uyb0RvYy54bWxQSwUG&#10;AAAAAAYABgBZAQAAUQUAAAAA&#10;">
              <v:path/>
              <v:fill on="f" focussize="0,0"/>
              <v:stroke on="f"/>
              <v:imagedata o:title=""/>
              <o:lock v:ext="edit" aspectratio="f"/>
              <v:textbox inset="0mm,0mm,0mm,0mm">
                <w:txbxContent>
                  <w:p w14:paraId="6FCE0230">
                    <w:pPr>
                      <w:pStyle w:val="8"/>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2409190</wp:posOffset>
              </wp:positionH>
              <wp:positionV relativeFrom="paragraph">
                <wp:posOffset>95250</wp:posOffset>
              </wp:positionV>
              <wp:extent cx="103187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31875" cy="147955"/>
                      </a:xfrm>
                      <a:prstGeom prst="rect">
                        <a:avLst/>
                      </a:prstGeom>
                      <a:noFill/>
                      <a:ln>
                        <a:noFill/>
                      </a:ln>
                    </wps:spPr>
                    <wps:txbx>
                      <w:txbxContent>
                        <w:p w14:paraId="563A9F79">
                          <w:pPr>
                            <w:snapToGrid w:val="0"/>
                            <w:jc w:val="center"/>
                          </w:pPr>
                        </w:p>
                      </w:txbxContent>
                    </wps:txbx>
                    <wps:bodyPr lIns="0" tIns="0" rIns="0" bIns="0" upright="0">
                      <a:spAutoFit/>
                    </wps:bodyPr>
                  </wps:wsp>
                </a:graphicData>
              </a:graphic>
            </wp:anchor>
          </w:drawing>
        </mc:Choice>
        <mc:Fallback>
          <w:pict>
            <v:shape id="_x0000_s1026" o:spid="_x0000_s1026" o:spt="202" type="#_x0000_t202" style="position:absolute;left:0pt;margin-left:189.7pt;margin-top:7.5pt;height:11.65pt;width:81.25pt;mso-position-horizontal-relative:margin;z-index:251662336;mso-width-relative:page;mso-height-relative:page;" filled="f" stroked="f" coordsize="21600,21600" o:gfxdata="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H6gBtYAAAAJAQAADwAAAAAAAAABACAAAAAiAAAAZHJzL2Rvd25y&#10;ZXYueG1sUEsBAhQAFAAAAAgAh07iQAG/cEXHAQAAjAMAAA4AAAAAAAAAAQAgAAAAJQEAAGRycy9l&#10;Mm9Eb2MueG1sUEsFBgAAAAAGAAYAWQEAAF4FAAAAAA==&#10;">
              <v:path/>
              <v:fill on="f" focussize="0,0"/>
              <v:stroke on="f"/>
              <v:imagedata o:title=""/>
              <o:lock v:ext="edit" aspectratio="f"/>
              <v:textbox inset="0mm,0mm,0mm,0mm" style="mso-fit-shape-to-text:t;">
                <w:txbxContent>
                  <w:p w14:paraId="563A9F79">
                    <w:pPr>
                      <w:snapToGrid w:val="0"/>
                      <w:jc w:val="cente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89E2B">
    <w:pPr>
      <w:pStyle w:val="9"/>
    </w:pPr>
    <w:r>
      <w:drawing>
        <wp:anchor distT="0" distB="0" distL="114300" distR="114300" simplePos="0" relativeHeight="251659264" behindDoc="0" locked="0" layoutInCell="1" allowOverlap="1">
          <wp:simplePos x="0" y="0"/>
          <wp:positionH relativeFrom="column">
            <wp:posOffset>-3175</wp:posOffset>
          </wp:positionH>
          <wp:positionV relativeFrom="paragraph">
            <wp:posOffset>-13335</wp:posOffset>
          </wp:positionV>
          <wp:extent cx="2265045" cy="323850"/>
          <wp:effectExtent l="0" t="0" r="1905" b="0"/>
          <wp:wrapTopAndBottom/>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
                  <a:stretch>
                    <a:fillRect/>
                  </a:stretch>
                </pic:blipFill>
                <pic:spPr>
                  <a:xfrm>
                    <a:off x="0" y="0"/>
                    <a:ext cx="2265045" cy="323850"/>
                  </a:xfrm>
                  <a:prstGeom prst="rect">
                    <a:avLst/>
                  </a:prstGeom>
                  <a:noFill/>
                  <a:ln>
                    <a:noFill/>
                  </a:ln>
                </pic:spPr>
              </pic:pic>
            </a:graphicData>
          </a:graphic>
        </wp:anchor>
      </w:drawing>
    </w:r>
  </w:p>
  <w:p w14:paraId="3406F7EC">
    <w:pPr>
      <w:pStyle w:val="9"/>
      <w:wordWrap w:val="0"/>
      <w:jc w:val="right"/>
      <w:rPr>
        <w:rFonts w:hint="eastAsia"/>
      </w:rPr>
    </w:pPr>
    <w:r>
      <w:rPr>
        <w:rFonts w:hint="eastAsia" w:ascii="楷体_GB2312" w:eastAsia="楷体_GB2312"/>
        <w:sz w:val="21"/>
      </w:rPr>
      <w:t xml:space="preserve">公开  公平  公正 </w:t>
    </w:r>
    <w:r>
      <w:rPr>
        <w:rFonts w:ascii="楷体_GB2312" w:eastAsia="楷体_GB2312"/>
        <w:sz w:val="21"/>
      </w:rPr>
      <w:t xml:space="preserve"> 透明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06284">
    <w:pPr>
      <w:pStyle w:val="9"/>
    </w:pPr>
    <w:r>
      <w:drawing>
        <wp:anchor distT="0" distB="0" distL="114300" distR="114300" simplePos="0" relativeHeight="251660288" behindDoc="0" locked="0" layoutInCell="1" allowOverlap="1">
          <wp:simplePos x="0" y="0"/>
          <wp:positionH relativeFrom="column">
            <wp:posOffset>-3175</wp:posOffset>
          </wp:positionH>
          <wp:positionV relativeFrom="paragraph">
            <wp:posOffset>-13335</wp:posOffset>
          </wp:positionV>
          <wp:extent cx="2265045" cy="323850"/>
          <wp:effectExtent l="0" t="0" r="1905" b="0"/>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2265045" cy="323850"/>
                  </a:xfrm>
                  <a:prstGeom prst="rect">
                    <a:avLst/>
                  </a:prstGeom>
                  <a:noFill/>
                  <a:ln>
                    <a:noFill/>
                  </a:ln>
                </pic:spPr>
              </pic:pic>
            </a:graphicData>
          </a:graphic>
        </wp:anchor>
      </w:drawing>
    </w:r>
  </w:p>
  <w:p w14:paraId="5628529A">
    <w:pPr>
      <w:pStyle w:val="9"/>
      <w:wordWrap w:val="0"/>
      <w:jc w:val="right"/>
    </w:pPr>
    <w:r>
      <w:rPr>
        <w:rFonts w:hint="eastAsia" w:ascii="楷体_GB2312" w:eastAsia="楷体_GB2312"/>
        <w:sz w:val="21"/>
      </w:rPr>
      <w:t xml:space="preserve">公开  公平  公正 </w:t>
    </w:r>
    <w:r>
      <w:rPr>
        <w:rFonts w:ascii="楷体_GB2312" w:eastAsia="楷体_GB2312"/>
        <w:sz w:val="21"/>
      </w:rPr>
      <w:t xml:space="preserve"> 透明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9466B">
    <w:pPr>
      <w:pStyle w:val="9"/>
    </w:pPr>
    <w:r>
      <w:drawing>
        <wp:anchor distT="0" distB="0" distL="114300" distR="114300" simplePos="0" relativeHeight="251661312" behindDoc="0" locked="0" layoutInCell="1" allowOverlap="1">
          <wp:simplePos x="0" y="0"/>
          <wp:positionH relativeFrom="column">
            <wp:posOffset>-3175</wp:posOffset>
          </wp:positionH>
          <wp:positionV relativeFrom="paragraph">
            <wp:posOffset>-13335</wp:posOffset>
          </wp:positionV>
          <wp:extent cx="2265045" cy="323850"/>
          <wp:effectExtent l="0" t="0" r="1905" b="0"/>
          <wp:wrapTopAndBottom/>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
                  <a:stretch>
                    <a:fillRect/>
                  </a:stretch>
                </pic:blipFill>
                <pic:spPr>
                  <a:xfrm>
                    <a:off x="0" y="0"/>
                    <a:ext cx="2265045" cy="323850"/>
                  </a:xfrm>
                  <a:prstGeom prst="rect">
                    <a:avLst/>
                  </a:prstGeom>
                  <a:noFill/>
                  <a:ln>
                    <a:noFill/>
                  </a:ln>
                </pic:spPr>
              </pic:pic>
            </a:graphicData>
          </a:graphic>
        </wp:anchor>
      </w:drawing>
    </w:r>
  </w:p>
  <w:p w14:paraId="3E543C00">
    <w:pPr>
      <w:pStyle w:val="9"/>
      <w:wordWrap w:val="0"/>
      <w:jc w:val="right"/>
    </w:pPr>
    <w:r>
      <w:rPr>
        <w:rFonts w:hint="eastAsia" w:ascii="楷体_GB2312" w:eastAsia="楷体_GB2312"/>
        <w:sz w:val="21"/>
      </w:rPr>
      <w:t xml:space="preserve">公开  公平  公正 </w:t>
    </w:r>
    <w:r>
      <w:rPr>
        <w:rFonts w:ascii="楷体_GB2312" w:eastAsia="楷体_GB2312"/>
        <w:sz w:val="21"/>
      </w:rPr>
      <w:t xml:space="preserve"> 透明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261CC"/>
    <w:multiLevelType w:val="singleLevel"/>
    <w:tmpl w:val="27E261CC"/>
    <w:lvl w:ilvl="0" w:tentative="0">
      <w:start w:val="1"/>
      <w:numFmt w:val="decimal"/>
      <w:lvlText w:val="%1."/>
      <w:lvlJc w:val="left"/>
      <w:pPr>
        <w:tabs>
          <w:tab w:val="left" w:pos="312"/>
        </w:tabs>
      </w:pPr>
    </w:lvl>
  </w:abstractNum>
  <w:abstractNum w:abstractNumId="1">
    <w:nsid w:val="3CE84920"/>
    <w:multiLevelType w:val="singleLevel"/>
    <w:tmpl w:val="3CE84920"/>
    <w:lvl w:ilvl="0" w:tentative="0">
      <w:start w:val="1"/>
      <w:numFmt w:val="decimal"/>
      <w:suff w:val="nothing"/>
      <w:lvlText w:val="%1、"/>
      <w:lvlJc w:val="left"/>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66AA996C"/>
    <w:multiLevelType w:val="singleLevel"/>
    <w:tmpl w:val="66AA996C"/>
    <w:lvl w:ilvl="0" w:tentative="0">
      <w:start w:val="3"/>
      <w:numFmt w:val="chineseCounting"/>
      <w:suff w:val="space"/>
      <w:lvlText w:val="第%1章"/>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NTdiYmE0ZTIzMWE4YmQzYmM5M2I4MGI5YmZkMmEifQ=="/>
  </w:docVars>
  <w:rsids>
    <w:rsidRoot w:val="5D633249"/>
    <w:rsid w:val="04B65432"/>
    <w:rsid w:val="0E601E8E"/>
    <w:rsid w:val="0F340C24"/>
    <w:rsid w:val="107F2524"/>
    <w:rsid w:val="115C52BB"/>
    <w:rsid w:val="11AA1791"/>
    <w:rsid w:val="11CD5080"/>
    <w:rsid w:val="16C45831"/>
    <w:rsid w:val="1FBA6F24"/>
    <w:rsid w:val="20BD0B98"/>
    <w:rsid w:val="25C55AC2"/>
    <w:rsid w:val="299E677C"/>
    <w:rsid w:val="2BAA2542"/>
    <w:rsid w:val="2EE5675B"/>
    <w:rsid w:val="2F2303A5"/>
    <w:rsid w:val="31DB16A7"/>
    <w:rsid w:val="339B6934"/>
    <w:rsid w:val="38A915F3"/>
    <w:rsid w:val="3AC8221F"/>
    <w:rsid w:val="407E7DCE"/>
    <w:rsid w:val="4B9D30D2"/>
    <w:rsid w:val="4D85658D"/>
    <w:rsid w:val="50D01829"/>
    <w:rsid w:val="54EF3AFD"/>
    <w:rsid w:val="586D09FC"/>
    <w:rsid w:val="5AB54133"/>
    <w:rsid w:val="5C180C7F"/>
    <w:rsid w:val="5D633249"/>
    <w:rsid w:val="606F5CE6"/>
    <w:rsid w:val="610F38D5"/>
    <w:rsid w:val="64122457"/>
    <w:rsid w:val="65934453"/>
    <w:rsid w:val="65CB6A81"/>
    <w:rsid w:val="67225609"/>
    <w:rsid w:val="695452C0"/>
    <w:rsid w:val="6B1B0CD9"/>
    <w:rsid w:val="74302FBB"/>
    <w:rsid w:val="754335A3"/>
    <w:rsid w:val="77DF48AB"/>
    <w:rsid w:val="7B4F1915"/>
    <w:rsid w:val="7DF42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jc w:val="center"/>
      <w:outlineLvl w:val="0"/>
    </w:pPr>
    <w:rPr>
      <w:b/>
      <w:bCs/>
      <w:kern w:val="44"/>
      <w:sz w:val="36"/>
      <w:szCs w:val="44"/>
    </w:rPr>
  </w:style>
  <w:style w:type="paragraph" w:styleId="3">
    <w:name w:val="heading 2"/>
    <w:basedOn w:val="1"/>
    <w:next w:val="1"/>
    <w:qFormat/>
    <w:uiPriority w:val="0"/>
    <w:pPr>
      <w:keepNext/>
      <w:keepLines/>
      <w:spacing w:before="260" w:after="260" w:line="416" w:lineRule="auto"/>
      <w:jc w:val="center"/>
      <w:outlineLvl w:val="1"/>
    </w:pPr>
    <w:rPr>
      <w:rFonts w:ascii="Cambria" w:hAnsi="Cambria" w:eastAsia="宋体" w:cs="Times New Roman"/>
      <w:b/>
      <w:bCs/>
      <w:sz w:val="28"/>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spacing w:line="276" w:lineRule="auto"/>
      <w:jc w:val="left"/>
    </w:pPr>
    <w:rPr>
      <w:rFonts w:ascii="宋体" w:hAnsi="宋体"/>
      <w:color w:val="FF0000"/>
    </w:rPr>
  </w:style>
  <w:style w:type="paragraph" w:styleId="6">
    <w:name w:val="Body Text"/>
    <w:basedOn w:val="1"/>
    <w:next w:val="7"/>
    <w:qFormat/>
    <w:uiPriority w:val="0"/>
    <w:pPr>
      <w:spacing w:after="120"/>
    </w:pPr>
  </w:style>
  <w:style w:type="paragraph" w:styleId="7">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link w:val="22"/>
    <w:qFormat/>
    <w:uiPriority w:val="39"/>
    <w:pPr>
      <w:tabs>
        <w:tab w:val="right" w:leader="dot" w:pos="9062"/>
      </w:tabs>
    </w:pPr>
    <w:rPr>
      <w:sz w:val="28"/>
      <w:szCs w:val="2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rPr>
  </w:style>
  <w:style w:type="character" w:styleId="16">
    <w:name w:val="page number"/>
    <w:basedOn w:val="14"/>
    <w:unhideWhenUsed/>
    <w:qFormat/>
    <w:uiPriority w:val="99"/>
  </w:style>
  <w:style w:type="character" w:styleId="17">
    <w:name w:val="Hyperlink"/>
    <w:unhideWhenUsed/>
    <w:qFormat/>
    <w:uiPriority w:val="99"/>
    <w:rPr>
      <w:color w:val="0000FF"/>
      <w:u w:val="single"/>
    </w:rPr>
  </w:style>
  <w:style w:type="paragraph" w:customStyle="1" w:styleId="18">
    <w:name w:val="Table Text"/>
    <w:basedOn w:val="1"/>
    <w:semiHidden/>
    <w:qFormat/>
    <w:uiPriority w:val="0"/>
    <w:rPr>
      <w:rFonts w:ascii="宋体" w:hAnsi="宋体" w:eastAsia="宋体" w:cs="宋体"/>
      <w:sz w:val="24"/>
      <w:szCs w:val="24"/>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标题 5（有编号）（绿盟科技）"/>
    <w:basedOn w:val="1"/>
    <w:next w:val="21"/>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21">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2">
    <w:name w:val="目录 1 Char"/>
    <w:link w:val="10"/>
    <w:qFormat/>
    <w:uiPriority w:val="39"/>
    <w:rPr>
      <w:sz w:val="28"/>
      <w:szCs w:val="28"/>
    </w:rPr>
  </w:style>
  <w:style w:type="paragraph" w:customStyle="1" w:styleId="23">
    <w:name w:val=" Char Char Char Char"/>
    <w:basedOn w:val="1"/>
    <w:qFormat/>
    <w:uiPriority w:val="0"/>
    <w:rPr>
      <w:rFonts w:ascii="Calibri" w:hAnsi="Calibri"/>
    </w:r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5">
    <w:name w:val="标题 1 字符"/>
    <w:link w:val="2"/>
    <w:qFormat/>
    <w:uiPriority w:val="0"/>
    <w:rPr>
      <w:b/>
      <w:bCs/>
      <w:kern w:val="44"/>
      <w:sz w:val="36"/>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1379</Words>
  <Characters>1590</Characters>
  <Lines>0</Lines>
  <Paragraphs>0</Paragraphs>
  <TotalTime>0</TotalTime>
  <ScaleCrop>false</ScaleCrop>
  <LinksUpToDate>false</LinksUpToDate>
  <CharactersWithSpaces>1605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2024-11-14T03:48:00Z</dcterms:created>
  <dc:creator>…………</dc:creator>
  <cp:lastModifiedBy>皓月</cp:lastModifiedBy>
  <cp:lastPrinted>2024-11-18T06:52:00Z</cp:lastPrinted>
  <dcterms:modified xsi:type="dcterms:W3CDTF">2024-11-19T04:05:36Z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FE277DF8E84E4332AAFF74E0D1716D7C_11</vt:lpwstr>
  </property>
</Properties>
</file>