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5C01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cs="宋体"/>
          <w:b/>
          <w:bCs/>
          <w:color w:val="000000"/>
          <w:kern w:val="0"/>
          <w:sz w:val="40"/>
          <w:szCs w:val="40"/>
          <w:lang w:val="en-US" w:eastAsia="zh-CN"/>
        </w:rPr>
      </w:pPr>
      <w:r>
        <w:rPr>
          <w:rFonts w:hint="eastAsia" w:ascii="宋体" w:hAnsi="宋体" w:cs="宋体"/>
          <w:b/>
          <w:bCs/>
          <w:color w:val="000000"/>
          <w:kern w:val="0"/>
          <w:sz w:val="40"/>
          <w:szCs w:val="40"/>
          <w:lang w:val="en-US" w:eastAsia="zh-CN"/>
        </w:rPr>
        <w:t>项目质量要求和及商务要求</w:t>
      </w:r>
    </w:p>
    <w:p w14:paraId="08A9931A">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采购需求中标注“★”号的条款为本次采购项目的实质性要求，供应商在</w:t>
      </w:r>
      <w:r>
        <w:rPr>
          <w:rFonts w:hint="eastAsia" w:ascii="仿宋_GB2312" w:hAnsi="仿宋_GB2312" w:eastAsia="仿宋_GB2312" w:cs="仿宋_GB2312"/>
          <w:b w:val="0"/>
          <w:bCs w:val="0"/>
          <w:kern w:val="2"/>
          <w:sz w:val="32"/>
          <w:szCs w:val="32"/>
          <w:lang w:val="en-US" w:eastAsia="zh-CN" w:bidi="ar-SA"/>
        </w:rPr>
        <w:t>响应中应</w:t>
      </w:r>
      <w:r>
        <w:rPr>
          <w:rFonts w:hint="default" w:ascii="仿宋_GB2312" w:hAnsi="仿宋_GB2312" w:eastAsia="仿宋_GB2312" w:cs="仿宋_GB2312"/>
          <w:b w:val="0"/>
          <w:bCs w:val="0"/>
          <w:kern w:val="2"/>
          <w:sz w:val="32"/>
          <w:szCs w:val="32"/>
          <w:lang w:val="en-US" w:eastAsia="zh-CN" w:bidi="ar-SA"/>
        </w:rPr>
        <w:t>全部满足，否则按无效投标处理。</w:t>
      </w:r>
    </w:p>
    <w:p w14:paraId="154E1907">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（一）项目要求</w:t>
      </w:r>
    </w:p>
    <w:tbl>
      <w:tblPr>
        <w:tblStyle w:val="7"/>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186"/>
        <w:gridCol w:w="2033"/>
        <w:gridCol w:w="975"/>
        <w:gridCol w:w="3525"/>
      </w:tblGrid>
      <w:tr w14:paraId="66DB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A0CF">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325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555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4C6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数量（套）</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0BCD">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技术参数</w:t>
            </w:r>
          </w:p>
        </w:tc>
      </w:tr>
      <w:tr w14:paraId="4C9F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37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42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麻醉服外套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348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全型号（紫色）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825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100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79AB">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 xml:space="preserve">1.纤维含量:聚酯纤维:65%±5% 、棉:35%±5%                                                                             2.经向密度(根/10cm):≥510、纬向密度(根/10cm):≥275                                        3.经纱支数:32s±2 、纬纱支数: 32s±2                                                                </w:t>
            </w:r>
          </w:p>
          <w:p w14:paraId="7A6ED669">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4.耐摩擦色牢度:湿摩(经向) :≥4级、湿摩(纬向) :≥4级</w:t>
            </w:r>
          </w:p>
          <w:p w14:paraId="5D7E9C62">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5.耐摩擦色牢度:干摩(经向) :≥4级、干摩(纬向) :≥4级</w:t>
            </w:r>
          </w:p>
          <w:p w14:paraId="28AD8294">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6.耐酸汗渍色牢度:原样变色:≥4级、沾色(毛):≥4级、沾色(棉):≥4级</w:t>
            </w:r>
          </w:p>
          <w:p w14:paraId="2FAE1258">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7.耐碱汗渍色牢度:原样变色:≥4级、沾色(毛):≥4级、沾色(棉):≥4级</w:t>
            </w:r>
          </w:p>
          <w:p w14:paraId="414FDF2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8.耐唾液色牢度:原样变色:≥4级、毛沾色:≥4级、棉沾色:≥4级</w:t>
            </w:r>
          </w:p>
          <w:p w14:paraId="37BB9A67">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400" w:lineRule="exact"/>
              <w:jc w:val="left"/>
              <w:textAlignment w:val="auto"/>
              <w:rPr>
                <w:rFonts w:hint="default"/>
                <w:sz w:val="24"/>
                <w:szCs w:val="24"/>
                <w:lang w:val="en-US" w:eastAsia="zh-CN"/>
              </w:rPr>
            </w:pPr>
            <w:r>
              <w:rPr>
                <w:rFonts w:hint="eastAsia" w:ascii="宋体" w:hAnsi="宋体" w:eastAsia="宋体" w:cs="宋体"/>
                <w:i w:val="0"/>
                <w:iCs w:val="0"/>
                <w:color w:val="000000"/>
                <w:kern w:val="2"/>
                <w:sz w:val="24"/>
                <w:szCs w:val="24"/>
                <w:u w:val="none"/>
                <w:lang w:val="en-US" w:eastAsia="zh-CN" w:bidi="ar-SA"/>
              </w:rPr>
              <w:t>★9.PH值:4.0-7.5，甲醛含量(mg/kg):≤75，异味:无，可分解致癌芳香胺染料(mg/kg):禁用</w:t>
            </w:r>
          </w:p>
        </w:tc>
      </w:tr>
    </w:tbl>
    <w:p w14:paraId="4844FD8D">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2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p>
    <w:p w14:paraId="3BDFC2B1">
      <w:pPr>
        <w:pStyle w:val="2"/>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质量要求</w:t>
      </w:r>
    </w:p>
    <w:p w14:paraId="38F3EFA2">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line="52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1、提供全新现货，货物需要包装完好，表面无破损；</w:t>
      </w:r>
    </w:p>
    <w:p w14:paraId="4AB2D6CB">
      <w:pPr>
        <w:keepNext w:val="0"/>
        <w:keepLines w:val="0"/>
        <w:pageBreakBefore w:val="0"/>
        <w:numPr>
          <w:ilvl w:val="0"/>
          <w:numId w:val="0"/>
        </w:numPr>
        <w:kinsoku/>
        <w:wordWrap/>
        <w:overflowPunct/>
        <w:topLinePunct w:val="0"/>
        <w:autoSpaceDE/>
        <w:autoSpaceDN/>
        <w:bidi w:val="0"/>
        <w:adjustRightInd/>
        <w:snapToGrid/>
        <w:spacing w:beforeAutospacing="0" w:line="520" w:lineRule="exact"/>
        <w:ind w:left="0"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货物必须符合或优于国家(行业）公共用纺织产品安全技术规范标准</w:t>
      </w:r>
      <w:r>
        <w:rPr>
          <w:rFonts w:hint="eastAsia" w:ascii="仿宋_GB2312" w:hAnsi="仿宋_GB2312" w:eastAsia="仿宋_GB2312" w:cs="仿宋_GB2312"/>
          <w:b w:val="0"/>
          <w:bCs w:val="0"/>
          <w:kern w:val="2"/>
          <w:sz w:val="32"/>
          <w:szCs w:val="32"/>
          <w:lang w:val="en-US" w:eastAsia="zh-CN" w:bidi="ar-SA"/>
        </w:rPr>
        <w:t>；</w:t>
      </w:r>
    </w:p>
    <w:p w14:paraId="6FA869F3">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3、货物制造质量出现问题，供应商应负责三包（包修、包换、包退），费用由供应商负担；</w:t>
      </w:r>
    </w:p>
    <w:p w14:paraId="440ACE49">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4、质保期为验收合格后1.5年</w:t>
      </w:r>
      <w:r>
        <w:rPr>
          <w:rFonts w:hint="eastAsia" w:ascii="仿宋_GB2312" w:hAnsi="仿宋_GB2312" w:eastAsia="仿宋_GB2312" w:cs="仿宋_GB2312"/>
          <w:b w:val="0"/>
          <w:bCs w:val="0"/>
          <w:kern w:val="2"/>
          <w:sz w:val="32"/>
          <w:szCs w:val="32"/>
          <w:highlight w:val="none"/>
          <w:lang w:val="en-US" w:eastAsia="zh-CN" w:bidi="ar-SA"/>
        </w:rPr>
        <w:t>（延长6个月，共计18个月）</w:t>
      </w:r>
      <w:r>
        <w:rPr>
          <w:rFonts w:hint="eastAsia" w:ascii="仿宋_GB2312" w:hAnsi="仿宋_GB2312" w:eastAsia="仿宋_GB2312" w:cs="仿宋_GB2312"/>
          <w:b w:val="0"/>
          <w:bCs w:val="0"/>
          <w:kern w:val="2"/>
          <w:sz w:val="32"/>
          <w:szCs w:val="32"/>
          <w:lang w:val="en-US" w:eastAsia="zh-CN" w:bidi="ar-SA"/>
        </w:rPr>
        <w:t>，供应商需提供1年7*24小时售后质保服务，质保期内如同一质量问题连续出现三次，供应商需无偿免费更换产品供采购人正常使用；</w:t>
      </w:r>
    </w:p>
    <w:p w14:paraId="5D23619A">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line="520" w:lineRule="exact"/>
        <w:ind w:leftChars="0" w:firstLine="640" w:firstLineChars="20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5、成交供应商所供布类物资均需印制或缝制水洗标签（公司名称及制作时间）。</w:t>
      </w:r>
    </w:p>
    <w:p w14:paraId="055A59A9">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（三）商务要求</w:t>
      </w:r>
    </w:p>
    <w:p w14:paraId="69A2AF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1.成交后7天内完成所有麻醉服外套供应；</w:t>
      </w:r>
    </w:p>
    <w:p w14:paraId="73BD86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2.项目报价应包含货物材料、制作、打包、运输、验收合格交付使用之前及质保期内质保服务等等所有其他有关各项的含税费用。</w:t>
      </w:r>
      <w:bookmarkStart w:id="0" w:name="_GoBack"/>
      <w:bookmarkEnd w:id="0"/>
    </w:p>
    <w:p w14:paraId="78CF77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3.技术要求中有明确要求的，需满足纺织物GB类型国家标准，（甲醛含量按GB/T 2912.1执行，PH值按GB/T7573执行，耐酸碱汗渍色牢度按GB/T 3922执行，耐干摩擦色牢度按GB/T 3920执行，耐唾液色牢度按GB/T 18886执行，可分解致癌芳香胺按GB/T 175292和GB/T 23344执行）并出具检测报告。</w:t>
      </w:r>
    </w:p>
    <w:p w14:paraId="72778D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（四）付款方式：全部货物验收合格后支付中标金额的100%。</w:t>
      </w:r>
    </w:p>
    <w:p w14:paraId="6021B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（五）其它要求</w:t>
      </w:r>
    </w:p>
    <w:p w14:paraId="7942839B">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、提供三证合一的营业执照复印件；</w:t>
      </w:r>
    </w:p>
    <w:p w14:paraId="0536470C">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、以上证明材料要求提供复印件的必须加盖供应商(法定名称)鲜章,不得使用专用印章（如经济合同章、投标专用章等）或下属单位印章代替；</w:t>
      </w:r>
    </w:p>
    <w:p w14:paraId="4A3EC066">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、报价文件请勿涂抹，否则视为无效报价</w:t>
      </w:r>
      <w:r>
        <w:rPr>
          <w:rFonts w:hint="eastAsia" w:ascii="仿宋_GB2312" w:hAnsi="仿宋_GB2312" w:eastAsia="仿宋_GB2312" w:cs="仿宋_GB2312"/>
          <w:kern w:val="2"/>
          <w:sz w:val="32"/>
          <w:szCs w:val="32"/>
          <w:lang w:val="en-US" w:eastAsia="zh-CN" w:bidi="ar-SA"/>
        </w:rPr>
        <w:t>；</w:t>
      </w:r>
    </w:p>
    <w:p w14:paraId="0D00C920"/>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4E3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3800073"/>
    <w:multiLevelType w:val="singleLevel"/>
    <w:tmpl w:val="4380007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OTU2YjU5M2U3MjE4Y2IxYTUzMzVkNzkwMDQ1MGIifQ=="/>
  </w:docVars>
  <w:rsids>
    <w:rsidRoot w:val="080A6FE0"/>
    <w:rsid w:val="000402A2"/>
    <w:rsid w:val="000859C7"/>
    <w:rsid w:val="0010247B"/>
    <w:rsid w:val="0011288E"/>
    <w:rsid w:val="00131F0B"/>
    <w:rsid w:val="001852C1"/>
    <w:rsid w:val="001C6A0D"/>
    <w:rsid w:val="002765B4"/>
    <w:rsid w:val="002B46F0"/>
    <w:rsid w:val="002C487C"/>
    <w:rsid w:val="002E5E9E"/>
    <w:rsid w:val="002E611F"/>
    <w:rsid w:val="002E70FC"/>
    <w:rsid w:val="003A75E0"/>
    <w:rsid w:val="00537A7F"/>
    <w:rsid w:val="00593A6A"/>
    <w:rsid w:val="005B007F"/>
    <w:rsid w:val="005B1E14"/>
    <w:rsid w:val="006106C9"/>
    <w:rsid w:val="0065656F"/>
    <w:rsid w:val="00691DC4"/>
    <w:rsid w:val="006D50CB"/>
    <w:rsid w:val="0076142B"/>
    <w:rsid w:val="00790228"/>
    <w:rsid w:val="007B2991"/>
    <w:rsid w:val="008B2A76"/>
    <w:rsid w:val="008D3A12"/>
    <w:rsid w:val="008D4C96"/>
    <w:rsid w:val="008E4D85"/>
    <w:rsid w:val="00915BF6"/>
    <w:rsid w:val="00924A72"/>
    <w:rsid w:val="00936B37"/>
    <w:rsid w:val="009714BC"/>
    <w:rsid w:val="009832EA"/>
    <w:rsid w:val="009E17F9"/>
    <w:rsid w:val="00A11B99"/>
    <w:rsid w:val="00A16A55"/>
    <w:rsid w:val="00A51AE2"/>
    <w:rsid w:val="00AF71ED"/>
    <w:rsid w:val="00C42208"/>
    <w:rsid w:val="00C44ADB"/>
    <w:rsid w:val="00C46031"/>
    <w:rsid w:val="00CB4CB2"/>
    <w:rsid w:val="00CD3A8A"/>
    <w:rsid w:val="00DA381B"/>
    <w:rsid w:val="00E22C57"/>
    <w:rsid w:val="00E43B21"/>
    <w:rsid w:val="00E50FC4"/>
    <w:rsid w:val="011B6997"/>
    <w:rsid w:val="01E054EB"/>
    <w:rsid w:val="020B07BA"/>
    <w:rsid w:val="03E77005"/>
    <w:rsid w:val="047014C8"/>
    <w:rsid w:val="04874344"/>
    <w:rsid w:val="052706E5"/>
    <w:rsid w:val="058645FB"/>
    <w:rsid w:val="05C3315A"/>
    <w:rsid w:val="06175254"/>
    <w:rsid w:val="06FD269B"/>
    <w:rsid w:val="073A38EF"/>
    <w:rsid w:val="075524D7"/>
    <w:rsid w:val="07670D23"/>
    <w:rsid w:val="07F97307"/>
    <w:rsid w:val="080A6FE0"/>
    <w:rsid w:val="082A3964"/>
    <w:rsid w:val="08485B98"/>
    <w:rsid w:val="08CC67C9"/>
    <w:rsid w:val="094A79A1"/>
    <w:rsid w:val="097C01EF"/>
    <w:rsid w:val="0A886720"/>
    <w:rsid w:val="0B016BFE"/>
    <w:rsid w:val="0B5672EF"/>
    <w:rsid w:val="0C2A3F33"/>
    <w:rsid w:val="0C4C3EA9"/>
    <w:rsid w:val="0C6236CC"/>
    <w:rsid w:val="0C965124"/>
    <w:rsid w:val="0CCD742D"/>
    <w:rsid w:val="0DB10448"/>
    <w:rsid w:val="0E0B38F0"/>
    <w:rsid w:val="0F1A028E"/>
    <w:rsid w:val="0FE31DC5"/>
    <w:rsid w:val="10433815"/>
    <w:rsid w:val="104E5D16"/>
    <w:rsid w:val="107E484D"/>
    <w:rsid w:val="109E6835"/>
    <w:rsid w:val="11625F1D"/>
    <w:rsid w:val="12D20E80"/>
    <w:rsid w:val="13223BB5"/>
    <w:rsid w:val="136C3083"/>
    <w:rsid w:val="14524026"/>
    <w:rsid w:val="15520056"/>
    <w:rsid w:val="155913E5"/>
    <w:rsid w:val="16571DC8"/>
    <w:rsid w:val="176C18A3"/>
    <w:rsid w:val="177644D0"/>
    <w:rsid w:val="17887D5F"/>
    <w:rsid w:val="18242C8B"/>
    <w:rsid w:val="18C82B09"/>
    <w:rsid w:val="1A4D1DEC"/>
    <w:rsid w:val="1A9B268C"/>
    <w:rsid w:val="1B176EC1"/>
    <w:rsid w:val="1B99078D"/>
    <w:rsid w:val="1D750D86"/>
    <w:rsid w:val="1DD4390B"/>
    <w:rsid w:val="1E092012"/>
    <w:rsid w:val="1ECB5101"/>
    <w:rsid w:val="1F100255"/>
    <w:rsid w:val="1FC81641"/>
    <w:rsid w:val="1FE65307"/>
    <w:rsid w:val="20E406FC"/>
    <w:rsid w:val="23E94B9B"/>
    <w:rsid w:val="257538D4"/>
    <w:rsid w:val="2749248A"/>
    <w:rsid w:val="291356C8"/>
    <w:rsid w:val="293D6BFB"/>
    <w:rsid w:val="296028EA"/>
    <w:rsid w:val="2AAD1B5F"/>
    <w:rsid w:val="2B3B716B"/>
    <w:rsid w:val="2BAA70F1"/>
    <w:rsid w:val="2BEC2B5B"/>
    <w:rsid w:val="2C666469"/>
    <w:rsid w:val="2C7D1A05"/>
    <w:rsid w:val="2CDC497D"/>
    <w:rsid w:val="2DB229AC"/>
    <w:rsid w:val="2E13617D"/>
    <w:rsid w:val="2E7A1B3C"/>
    <w:rsid w:val="2F974B8C"/>
    <w:rsid w:val="30004AEC"/>
    <w:rsid w:val="304C1E1A"/>
    <w:rsid w:val="311346E6"/>
    <w:rsid w:val="31E85B72"/>
    <w:rsid w:val="324C0DBC"/>
    <w:rsid w:val="32CB5278"/>
    <w:rsid w:val="33B47278"/>
    <w:rsid w:val="340053F5"/>
    <w:rsid w:val="34CA0617"/>
    <w:rsid w:val="34DB639A"/>
    <w:rsid w:val="354B08F2"/>
    <w:rsid w:val="386121DB"/>
    <w:rsid w:val="389B749B"/>
    <w:rsid w:val="3A052076"/>
    <w:rsid w:val="3A1D7F28"/>
    <w:rsid w:val="3AFE2FDD"/>
    <w:rsid w:val="3BC60CD2"/>
    <w:rsid w:val="3C1557B6"/>
    <w:rsid w:val="3CA2608C"/>
    <w:rsid w:val="3CA56B3A"/>
    <w:rsid w:val="3CAB7EC8"/>
    <w:rsid w:val="3CC64D02"/>
    <w:rsid w:val="3E5F29B0"/>
    <w:rsid w:val="3E8804C1"/>
    <w:rsid w:val="3F3B5533"/>
    <w:rsid w:val="3FF658FE"/>
    <w:rsid w:val="413522BF"/>
    <w:rsid w:val="415251A1"/>
    <w:rsid w:val="42C41CE4"/>
    <w:rsid w:val="43973589"/>
    <w:rsid w:val="44360687"/>
    <w:rsid w:val="449333A9"/>
    <w:rsid w:val="44F543D6"/>
    <w:rsid w:val="45DC10F2"/>
    <w:rsid w:val="46AC31BB"/>
    <w:rsid w:val="47E726FC"/>
    <w:rsid w:val="48D03190"/>
    <w:rsid w:val="48D367DD"/>
    <w:rsid w:val="49094A8B"/>
    <w:rsid w:val="49543DC1"/>
    <w:rsid w:val="4A9B653F"/>
    <w:rsid w:val="4ABD5996"/>
    <w:rsid w:val="4B7A73E4"/>
    <w:rsid w:val="4BDA60D4"/>
    <w:rsid w:val="4C716A38"/>
    <w:rsid w:val="4E0D0C17"/>
    <w:rsid w:val="4EFD7208"/>
    <w:rsid w:val="4F586E89"/>
    <w:rsid w:val="50454464"/>
    <w:rsid w:val="50AC72C9"/>
    <w:rsid w:val="515D57DD"/>
    <w:rsid w:val="517C031A"/>
    <w:rsid w:val="53DB5857"/>
    <w:rsid w:val="555313D1"/>
    <w:rsid w:val="56BA5480"/>
    <w:rsid w:val="56BB699C"/>
    <w:rsid w:val="577A7ED8"/>
    <w:rsid w:val="58F92290"/>
    <w:rsid w:val="59AD6BD6"/>
    <w:rsid w:val="5A0A4028"/>
    <w:rsid w:val="5A4B07CD"/>
    <w:rsid w:val="5B9A12A0"/>
    <w:rsid w:val="5BD112A2"/>
    <w:rsid w:val="5D163112"/>
    <w:rsid w:val="5DB76275"/>
    <w:rsid w:val="5EC73D97"/>
    <w:rsid w:val="5FA647F3"/>
    <w:rsid w:val="5FCF5AF8"/>
    <w:rsid w:val="60F03F78"/>
    <w:rsid w:val="618D5C6B"/>
    <w:rsid w:val="62556EB6"/>
    <w:rsid w:val="64C06207"/>
    <w:rsid w:val="6A4964A7"/>
    <w:rsid w:val="6B1747F7"/>
    <w:rsid w:val="6BB64010"/>
    <w:rsid w:val="6C1825D5"/>
    <w:rsid w:val="6C735A5D"/>
    <w:rsid w:val="6CB467A2"/>
    <w:rsid w:val="6DEC5AC7"/>
    <w:rsid w:val="6F3A0AB4"/>
    <w:rsid w:val="6F71717B"/>
    <w:rsid w:val="6FE70C3C"/>
    <w:rsid w:val="70294DB1"/>
    <w:rsid w:val="707D23DF"/>
    <w:rsid w:val="70877CB4"/>
    <w:rsid w:val="713E2ADE"/>
    <w:rsid w:val="71E54641"/>
    <w:rsid w:val="732E46E8"/>
    <w:rsid w:val="744166AA"/>
    <w:rsid w:val="74AC4202"/>
    <w:rsid w:val="74DF6386"/>
    <w:rsid w:val="7581743D"/>
    <w:rsid w:val="76A74C81"/>
    <w:rsid w:val="76A921ED"/>
    <w:rsid w:val="788C7085"/>
    <w:rsid w:val="79FF3026"/>
    <w:rsid w:val="7A252A8D"/>
    <w:rsid w:val="7AB32C5E"/>
    <w:rsid w:val="7BB5399C"/>
    <w:rsid w:val="7C7970C0"/>
    <w:rsid w:val="7ED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semiHidden/>
    <w:unhideWhenUsed/>
    <w:qFormat/>
    <w:uiPriority w:val="99"/>
    <w:pPr>
      <w:spacing w:before="100" w:beforeAutospacing="1" w:after="120"/>
    </w:pPr>
  </w:style>
  <w:style w:type="paragraph" w:styleId="3">
    <w:name w:val="Subtitle"/>
    <w:basedOn w:val="1"/>
    <w:next w:val="1"/>
    <w:autoRedefine/>
    <w:qFormat/>
    <w:uiPriority w:val="99"/>
    <w:pPr>
      <w:spacing w:before="240" w:after="60" w:line="312" w:lineRule="auto"/>
      <w:jc w:val="center"/>
      <w:outlineLvl w:val="1"/>
    </w:pPr>
    <w:rPr>
      <w:rFonts w:ascii="Arial" w:hAnsi="Arial" w:cs="Arial"/>
      <w:b/>
      <w:bCs/>
      <w:kern w:val="28"/>
      <w:sz w:val="32"/>
      <w:szCs w:val="32"/>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标题 5（有编号）（绿盟科技）"/>
    <w:basedOn w:val="1"/>
    <w:next w:val="10"/>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1">
    <w:name w:val="1公招正文"/>
    <w:basedOn w:val="1"/>
    <w:autoRedefine/>
    <w:qFormat/>
    <w:uiPriority w:val="0"/>
    <w:pPr>
      <w:spacing w:line="360" w:lineRule="auto"/>
      <w:ind w:firstLine="1044" w:firstLineChars="200"/>
      <w:jc w:val="left"/>
    </w:pPr>
    <w:rPr>
      <w:rFonts w:ascii="宋体" w:hAnsi="宋体"/>
      <w:sz w:val="24"/>
    </w:rPr>
  </w:style>
  <w:style w:type="character" w:customStyle="1" w:styleId="12">
    <w:name w:val="页眉 字符"/>
    <w:basedOn w:val="8"/>
    <w:link w:val="5"/>
    <w:autoRedefine/>
    <w:qFormat/>
    <w:uiPriority w:val="0"/>
    <w:rPr>
      <w:rFonts w:ascii="Calibri" w:hAnsi="Calibri"/>
      <w:kern w:val="2"/>
      <w:sz w:val="18"/>
      <w:szCs w:val="18"/>
    </w:rPr>
  </w:style>
  <w:style w:type="character" w:customStyle="1" w:styleId="13">
    <w:name w:val="页脚 字符"/>
    <w:basedOn w:val="8"/>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903</Words>
  <Characters>1034</Characters>
  <Lines>1</Lines>
  <Paragraphs>1</Paragraphs>
  <TotalTime>5</TotalTime>
  <ScaleCrop>false</ScaleCrop>
  <LinksUpToDate>false</LinksUpToDate>
  <CharactersWithSpaces>1228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2021-06-04T07:37:00Z</dcterms:created>
  <dc:creator>Administrator</dc:creator>
  <cp:lastModifiedBy>坤</cp:lastModifiedBy>
  <dcterms:modified xsi:type="dcterms:W3CDTF">2024-11-29T03:08:26Z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98C8B0D3429C470EBA0C4FBE30665084_13</vt:lpwstr>
  </property>
</Properties>
</file>