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A3710">
      <w:pPr>
        <w:jc w:val="center"/>
        <w:rPr>
          <w:rFonts w:ascii="方正小标宋简体" w:eastAsia="方正小标宋简体"/>
          <w:sz w:val="36"/>
          <w:szCs w:val="36"/>
        </w:rPr>
      </w:pPr>
    </w:p>
    <w:p w14:paraId="699AAACB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药品货架</w:t>
      </w:r>
      <w:r>
        <w:rPr>
          <w:rFonts w:hint="eastAsia" w:ascii="方正小标宋简体" w:eastAsia="方正小标宋简体"/>
          <w:sz w:val="36"/>
          <w:szCs w:val="36"/>
        </w:rPr>
        <w:t>采购项目商务要求</w:t>
      </w:r>
    </w:p>
    <w:p w14:paraId="3919B759">
      <w:pPr>
        <w:jc w:val="left"/>
        <w:rPr>
          <w:rFonts w:ascii="方正小标宋简体" w:eastAsia="方正小标宋简体"/>
          <w:sz w:val="28"/>
          <w:szCs w:val="28"/>
        </w:rPr>
      </w:pPr>
    </w:p>
    <w:p w14:paraId="0928561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质量要求</w:t>
      </w:r>
    </w:p>
    <w:p w14:paraId="2F2AA7B9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inherit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inherit" w:eastAsia="仿宋_GB2312" w:cs="宋体"/>
          <w:color w:val="333333"/>
          <w:kern w:val="0"/>
          <w:sz w:val="28"/>
          <w:szCs w:val="28"/>
        </w:rPr>
        <w:t>1、材质：烤漆钢板或不锈钢；</w:t>
      </w:r>
    </w:p>
    <w:p w14:paraId="7B4763AC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inherit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inherit" w:eastAsia="仿宋_GB2312" w:cs="宋体"/>
          <w:color w:val="333333"/>
          <w:kern w:val="0"/>
          <w:sz w:val="28"/>
          <w:szCs w:val="28"/>
        </w:rPr>
        <w:t>2、颜色：白色 ；</w:t>
      </w:r>
    </w:p>
    <w:p w14:paraId="0088D793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inherit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inherit" w:eastAsia="仿宋_GB2312" w:cs="宋体"/>
          <w:color w:val="333333"/>
          <w:kern w:val="0"/>
          <w:sz w:val="28"/>
          <w:szCs w:val="28"/>
        </w:rPr>
        <w:t>3、层板层数：6层（含顶板）；</w:t>
      </w:r>
    </w:p>
    <w:p w14:paraId="05C076D6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inherit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inherit" w:eastAsia="仿宋_GB2312" w:cs="宋体"/>
          <w:color w:val="333333"/>
          <w:kern w:val="0"/>
          <w:sz w:val="28"/>
          <w:szCs w:val="28"/>
        </w:rPr>
        <w:t>4、层板支撑方式：支撑点位不低于4个，层板含加强筋设计；</w:t>
      </w:r>
    </w:p>
    <w:p w14:paraId="76D28018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inherit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inherit" w:eastAsia="仿宋_GB2312" w:cs="宋体"/>
          <w:color w:val="333333"/>
          <w:kern w:val="0"/>
          <w:sz w:val="28"/>
          <w:szCs w:val="28"/>
        </w:rPr>
        <w:t>5、背面有挡板，左面与右面均有挡板或拦网；</w:t>
      </w:r>
    </w:p>
    <w:p w14:paraId="411363EE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inherit" w:eastAsia="仿宋_GB2312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仿宋_GB2312" w:hAnsi="inherit" w:eastAsia="仿宋_GB2312" w:cs="宋体"/>
          <w:color w:val="333333"/>
          <w:kern w:val="0"/>
          <w:sz w:val="28"/>
          <w:szCs w:val="28"/>
        </w:rPr>
        <w:t>6、含标签栏</w:t>
      </w:r>
      <w:r>
        <w:rPr>
          <w:rFonts w:hint="eastAsia" w:ascii="仿宋_GB2312" w:hAnsi="inherit" w:eastAsia="仿宋_GB2312" w:cs="宋体"/>
          <w:color w:val="333333"/>
          <w:kern w:val="0"/>
          <w:sz w:val="28"/>
          <w:szCs w:val="28"/>
          <w:lang w:eastAsia="zh-CN"/>
        </w:rPr>
        <w:t>；</w:t>
      </w:r>
    </w:p>
    <w:p w14:paraId="06687E3B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inherit" w:eastAsia="仿宋_GB2312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_GB2312" w:hAnsi="inherit" w:eastAsia="仿宋_GB2312" w:cs="宋体"/>
          <w:color w:val="333333"/>
          <w:kern w:val="0"/>
          <w:sz w:val="28"/>
          <w:szCs w:val="28"/>
          <w:lang w:val="en-US" w:eastAsia="zh-CN"/>
        </w:rPr>
        <w:t>7、长800mm,宽410-460mm，高1900-2000mm。</w:t>
      </w:r>
    </w:p>
    <w:p w14:paraId="1031EA30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inherit" w:eastAsia="仿宋_GB2312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仿宋_GB2312" w:hAnsi="inherit" w:eastAsia="仿宋_GB2312" w:cs="宋体"/>
          <w:color w:val="333333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inherit" w:eastAsia="仿宋_GB2312" w:cs="宋体"/>
          <w:color w:val="333333"/>
          <w:kern w:val="0"/>
          <w:sz w:val="28"/>
          <w:szCs w:val="28"/>
        </w:rPr>
        <w:t>、供应商须提供全新的原装货物</w:t>
      </w:r>
      <w:r>
        <w:rPr>
          <w:rFonts w:hint="eastAsia" w:ascii="仿宋_GB2312" w:hAnsi="inherit" w:eastAsia="仿宋_GB2312" w:cs="宋体"/>
          <w:color w:val="333333"/>
          <w:kern w:val="0"/>
          <w:sz w:val="28"/>
          <w:szCs w:val="28"/>
          <w:lang w:eastAsia="zh-CN"/>
        </w:rPr>
        <w:t>；</w:t>
      </w:r>
    </w:p>
    <w:p w14:paraId="6C2904EF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inherit" w:eastAsia="仿宋_GB2312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_GB2312" w:hAnsi="inherit" w:eastAsia="仿宋_GB2312" w:cs="宋体"/>
          <w:color w:val="333333"/>
          <w:kern w:val="0"/>
          <w:sz w:val="28"/>
          <w:szCs w:val="28"/>
          <w:lang w:val="en-US" w:eastAsia="zh-CN"/>
        </w:rPr>
        <w:t>9、不得以假充真、以次充好、以不合格产品冒充合格产品，在任何时候发现上述情况，有权要求退货、更换，若已使用，成交供应商应赔偿由此造成的经济损失；</w:t>
      </w:r>
    </w:p>
    <w:p w14:paraId="4F1A3AE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二、商务要求</w:t>
      </w:r>
    </w:p>
    <w:p w14:paraId="2482C9C7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仿宋_GB2312" w:hAnsi="inherit" w:eastAsia="仿宋_GB2312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_GB2312" w:hAnsi="inherit" w:eastAsia="仿宋_GB2312" w:cs="宋体"/>
          <w:color w:val="333333"/>
          <w:kern w:val="0"/>
          <w:sz w:val="28"/>
          <w:szCs w:val="28"/>
          <w:lang w:val="en-US" w:eastAsia="zh-CN" w:bidi="ar-SA"/>
        </w:rPr>
        <w:t>1、</w:t>
      </w:r>
      <w:r>
        <w:rPr>
          <w:rFonts w:hint="eastAsia" w:ascii="仿宋_GB2312" w:hAnsi="inherit" w:eastAsia="仿宋_GB2312" w:cs="宋体"/>
          <w:color w:val="333333"/>
          <w:kern w:val="0"/>
          <w:sz w:val="28"/>
          <w:szCs w:val="28"/>
          <w:lang w:val="en-US" w:eastAsia="zh-CN"/>
        </w:rPr>
        <w:t>交货地点：广元市中心医院指定地点；</w:t>
      </w:r>
    </w:p>
    <w:p w14:paraId="3D1E9AAD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ascii="仿宋_GB2312" w:hAnsi="inherit" w:eastAsia="仿宋_GB2312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inherit" w:eastAsia="仿宋_GB2312" w:cs="宋体"/>
          <w:color w:val="333333"/>
          <w:kern w:val="0"/>
          <w:sz w:val="28"/>
          <w:szCs w:val="28"/>
          <w:lang w:val="en-US" w:eastAsia="zh-CN" w:bidi="ar-SA"/>
        </w:rPr>
        <w:t>2、项目报价应包含成本、运输、制作、人工、安装等验收合格交付使用之前所有其他有关各项的含税费用。</w:t>
      </w:r>
    </w:p>
    <w:p w14:paraId="175E92DB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仿宋_GB2312" w:hAnsi="inherit" w:eastAsia="仿宋_GB2312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inherit" w:eastAsia="仿宋_GB2312" w:cs="宋体"/>
          <w:color w:val="333333"/>
          <w:kern w:val="0"/>
          <w:sz w:val="28"/>
          <w:szCs w:val="28"/>
          <w:lang w:val="en-US" w:eastAsia="zh-CN" w:bidi="ar-SA"/>
        </w:rPr>
        <w:t>3</w:t>
      </w:r>
      <w:r>
        <w:rPr>
          <w:rFonts w:ascii="仿宋_GB2312" w:hAnsi="inherit" w:eastAsia="仿宋_GB2312" w:cs="宋体"/>
          <w:color w:val="333333"/>
          <w:kern w:val="0"/>
          <w:sz w:val="28"/>
          <w:szCs w:val="28"/>
          <w:lang w:val="en-US" w:eastAsia="zh-CN" w:bidi="ar-SA"/>
        </w:rPr>
        <w:t>、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smallCaps w:val="0"/>
          <w:color w:val="111111"/>
          <w:spacing w:val="0"/>
          <w:sz w:val="28"/>
          <w:szCs w:val="28"/>
          <w:shd w:val="clear" w:color="auto" w:fill="FFFFFF"/>
        </w:rPr>
        <w:t>交货时间为合同签订后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smallCaps w:val="0"/>
          <w:color w:val="111111"/>
          <w:spacing w:val="0"/>
          <w:sz w:val="28"/>
          <w:szCs w:val="28"/>
          <w:shd w:val="clear" w:color="auto" w:fill="FFFFFF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smallCaps w:val="0"/>
          <w:color w:val="111111"/>
          <w:spacing w:val="0"/>
          <w:sz w:val="28"/>
          <w:szCs w:val="28"/>
          <w:shd w:val="clear" w:color="auto" w:fill="FFFFFF"/>
        </w:rPr>
        <w:t>天内</w:t>
      </w:r>
    </w:p>
    <w:p w14:paraId="296708D9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宋体"/>
          <w:color w:val="333333"/>
          <w:kern w:val="0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宋体"/>
          <w:color w:val="333333"/>
          <w:kern w:val="0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付款方式</w:t>
      </w:r>
    </w:p>
    <w:p w14:paraId="50EF144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1、</w:t>
      </w:r>
      <w:r>
        <w:rPr>
          <w:rFonts w:hint="eastAsia" w:ascii="仿宋_GB2312" w:eastAsia="仿宋_GB2312"/>
          <w:sz w:val="28"/>
          <w:szCs w:val="28"/>
        </w:rPr>
        <w:t>按照约定银行账号转账方式支付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</w:p>
    <w:p w14:paraId="0A7020F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、合同签订生效，经验收合格后向中标供应商支付合同总价款的9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ascii="仿宋_GB2312" w:eastAsia="仿宋_GB2312"/>
          <w:sz w:val="28"/>
          <w:szCs w:val="28"/>
        </w:rPr>
        <w:t>%</w:t>
      </w:r>
      <w:r>
        <w:rPr>
          <w:rFonts w:hint="eastAsia" w:ascii="仿宋_GB2312" w:eastAsia="仿宋_GB2312"/>
          <w:sz w:val="28"/>
          <w:szCs w:val="28"/>
        </w:rPr>
        <w:t>；使用满一年后且无质量问题付清合同总价款的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r>
        <w:rPr>
          <w:rFonts w:ascii="仿宋_GB2312" w:eastAsia="仿宋_GB2312"/>
          <w:sz w:val="28"/>
          <w:szCs w:val="28"/>
        </w:rPr>
        <w:t>%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</w:p>
    <w:p w14:paraId="5BE90FC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、中标供应商须按照采购人财务管理规定，向采购人出具合法有效完整的完税发票及凭证资料进行支付结算，否则，采购人有权不予支付货款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</w:p>
    <w:p w14:paraId="586D62B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、验收方式：按照国家、行业有关规定以及采购项目中的质量要求和技术参数、成交供应商的相应文件及承诺与本合同约定标准进行验收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</w:p>
    <w:p w14:paraId="388B1A2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hAnsi="仿宋" w:eastAsia="仿宋_GB2312" w:cs="仿宋"/>
          <w:sz w:val="28"/>
          <w:szCs w:val="28"/>
        </w:rPr>
        <w:t>其他未尽事宜应严格按照《关于进一步加强政府采购需求和履约验收管理的指导意见》（财库[2016]205号）的要求进行验收。</w:t>
      </w:r>
    </w:p>
    <w:p w14:paraId="3412368A">
      <w:pPr>
        <w:jc w:val="left"/>
        <w:rPr>
          <w:rFonts w:ascii="仿宋_GB2312" w:eastAsia="仿宋_GB2312"/>
          <w:sz w:val="28"/>
          <w:szCs w:val="28"/>
        </w:rPr>
      </w:pPr>
    </w:p>
    <w:p w14:paraId="34584273">
      <w:pPr>
        <w:jc w:val="left"/>
        <w:rPr>
          <w:rFonts w:hint="eastAsia" w:ascii="方正小标宋简体" w:eastAsia="方正小标宋简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A0NTk4NmRhZDY2YzU0MTY1N2U4OTUwMTNhYWJkYTgifQ=="/>
  </w:docVars>
  <w:rsids>
    <w:rsidRoot w:val="00000000"/>
    <w:rsid w:val="19DF0D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565</Words>
  <Characters>590</Characters>
  <Lines>0</Lines>
  <Paragraphs>23</Paragraphs>
  <TotalTime>1</TotalTime>
  <ScaleCrop>false</ScaleCrop>
  <LinksUpToDate>false</LinksUpToDate>
  <CharactersWithSpaces>592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2024-07-16T01:04:00Z</dcterms:created>
  <dc:creator>User</dc:creator>
  <cp:lastModifiedBy>Mu珀全</cp:lastModifiedBy>
  <dcterms:modified xsi:type="dcterms:W3CDTF">2024-11-28T04:06:53Z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A092E1D3EC754FB1A77E205341C3FE65_12</vt:lpwstr>
  </property>
</Properties>
</file>