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5FC86">
      <w:pPr>
        <w:pStyle w:val="2"/>
        <w:bidi w:val="0"/>
        <w:jc w:val="center"/>
        <w:rPr>
          <w:rFonts w:hint="eastAsia"/>
          <w:lang w:val="en-US" w:eastAsia="zh-CN"/>
        </w:rPr>
      </w:pPr>
      <w:r>
        <w:rPr>
          <w:rFonts w:hint="eastAsia"/>
          <w:lang w:val="en-US" w:eastAsia="zh-CN"/>
        </w:rPr>
        <w:t>蛇牌动力系统维保单一来源理由</w:t>
      </w:r>
    </w:p>
    <w:p w14:paraId="40F55F2C">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 由于蛇牌开颅动力系统的特殊性，该设备是由德国贝朗公司研发生产，其内部构造复杂，涉及到特殊精密的机械结构和电子电器多项专利技术。只有原厂或其授</w:t>
      </w:r>
      <w:bookmarkStart w:id="0" w:name="_GoBack"/>
      <w:bookmarkEnd w:id="0"/>
      <w:r>
        <w:rPr>
          <w:rFonts w:hint="eastAsia" w:ascii="方正仿宋_GB2312" w:hAnsi="方正仿宋_GB2312" w:eastAsia="方正仿宋_GB2312" w:cs="方正仿宋_GB2312"/>
          <w:sz w:val="28"/>
          <w:szCs w:val="28"/>
          <w:lang w:val="en-US" w:eastAsia="zh-CN"/>
        </w:rPr>
        <w:t>权的维修服务提供商才能获取到与设备完全匹配的原厂配件、维修技术资料以及专业的维修工具，这些才是确保设备维修后能够精准恢复到原有性能指标的关键因素。非原厂或未经授权的维修商所提供的配件可能存在兼容性问题，可能无法彻底解决故障，甚至可能对设备造成进一步损坏，影响设备的安全性和可靠性，给医疗工作带来巨大风险。</w:t>
      </w:r>
    </w:p>
    <w:p w14:paraId="1BFDE819">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 蛇牌公司在医疗器械领域具有深厚的技术积累和研发实力，其针对该型号设备的维修技术受到严格的知识产权保护和技术保密措施限制。技术人员经过长期的专业培训和实践经验积累，熟悉设备的每一个技术细节和潜在问题，能够针对故障进行精准诊断和高效修复。其他维修机构难以在短时间内掌握这些核心技术，无法提供与原厂同等水平的维修服务质量。</w:t>
      </w:r>
    </w:p>
    <w:p w14:paraId="23AEBA6A">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3. 原厂（授权）维修服务能够提供全面的质量保证，在维修完成后会对设备进行严格的性能检测和校准，并按照行业标准和企业规范给予一定期限的质保和定期巡检。而其他非原厂维修商在质保方面往往难以提供如此完善和可靠的承诺，一旦出现维修后故障复发的情况，医疗机构可能面临维修商推诿责任、维修成本增加以及设备长时间停机等问题。</w:t>
      </w:r>
    </w:p>
    <w:p w14:paraId="0F54FF44">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 原厂（授权）维修商能为医院提供相应的技术支持和培训，确保设备始终处于最佳运行状态。非原厂维修商通常受到技术授权和资源的限制，无法保证相应的技术支持。</w:t>
      </w:r>
    </w:p>
    <w:p w14:paraId="2D506911">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5. 原厂（授权）维修商具有突出的时效性与医疗业务连续性，能快速响应医院需求和配件供应，能够凭借其完善的售后服务网络和本地化的库存管理体系，迅速响应并安排专业技术人员对故障设备进行维修服务，缩短维修周期，最大限度地减少了设备故障对医疗业务的影响。相比之下，非原厂维修商可能因配件采购渠道不畅、技术不专业等原因导致维修响应时间长。</w:t>
      </w:r>
    </w:p>
    <w:p w14:paraId="7D907477">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 原厂（授权）维修商由于有较强大的备件备库能力，可以为短时间内无法修复的故障设备及时提供同品牌同型号的备用件。非原厂维修商则难以提供备用设备。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141FCCA1-9891-4390-8119-5F47901275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C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2024-12-04T07:40:31Z</dcterms:created>
  <dc:creator>Administrator</dc:creator>
  <cp:lastModifiedBy>*</cp:lastModifiedBy>
  <dcterms:modified xsi:type="dcterms:W3CDTF">2024-12-04T07:41:47Z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F37FB5A7BCF04763BB9AE4C43AA834D9_12</vt:lpwstr>
  </property>
</Properties>
</file>