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EBAD3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   </w:t>
      </w:r>
    </w:p>
    <w:p w14:paraId="46AE8385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广元市中心医院</w:t>
      </w:r>
    </w:p>
    <w:p w14:paraId="45D64349">
      <w:pPr>
        <w:widowControl/>
        <w:snapToGrid w:val="0"/>
        <w:spacing w:line="800" w:lineRule="exact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关于倒置显微镜</w:t>
      </w:r>
    </w:p>
    <w:p w14:paraId="7CB5EE65">
      <w:pPr>
        <w:widowControl/>
        <w:snapToGrid w:val="0"/>
        <w:spacing w:line="800" w:lineRule="exact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</w:p>
    <w:p w14:paraId="40854934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市</w:t>
      </w:r>
    </w:p>
    <w:p w14:paraId="351CF3D8">
      <w:pPr>
        <w:widowControl/>
        <w:snapToGrid w:val="0"/>
        <w:spacing w:line="800" w:lineRule="exact"/>
        <w:jc w:val="center"/>
        <w:textAlignment w:val="baseline"/>
        <w:rPr>
          <w:rFonts w:hint="default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场</w:t>
      </w:r>
    </w:p>
    <w:p w14:paraId="153D40DA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询</w:t>
      </w:r>
    </w:p>
    <w:p w14:paraId="6B86676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价</w:t>
      </w:r>
    </w:p>
    <w:p w14:paraId="7D3EDEF3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文</w:t>
      </w:r>
    </w:p>
    <w:p w14:paraId="1321F8F4">
      <w:pPr>
        <w:widowControl/>
        <w:snapToGrid w:val="0"/>
        <w:spacing w:line="800" w:lineRule="exact"/>
        <w:jc w:val="center"/>
        <w:textAlignment w:val="baseline"/>
        <w:rPr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件</w:t>
      </w:r>
    </w:p>
    <w:p w14:paraId="115A549D">
      <w:pPr>
        <w:rPr>
          <w:color w:val="auto"/>
          <w:highlight w:val="none"/>
        </w:rPr>
      </w:pPr>
    </w:p>
    <w:p w14:paraId="483EBA77">
      <w:pPr>
        <w:pStyle w:val="3"/>
        <w:rPr>
          <w:color w:val="auto"/>
          <w:highlight w:val="none"/>
        </w:rPr>
      </w:pPr>
    </w:p>
    <w:p w14:paraId="091EE97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58F18BC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68D8E3DD">
      <w:pPr>
        <w:pStyle w:val="3"/>
        <w:rPr>
          <w:rFonts w:hint="eastAsia"/>
          <w:lang w:val="en-US" w:eastAsia="zh-CN"/>
        </w:rPr>
      </w:pPr>
    </w:p>
    <w:p w14:paraId="7A4EFC47">
      <w:pPr>
        <w:snapToGrid w:val="0"/>
        <w:spacing w:line="360" w:lineRule="auto"/>
        <w:jc w:val="center"/>
        <w:textAlignment w:val="baseline"/>
        <w:rPr>
          <w:rFonts w:ascii="楷体" w:hAnsi="楷体" w:eastAsia="楷体"/>
          <w:b/>
          <w:color w:val="auto"/>
          <w:sz w:val="28"/>
          <w:szCs w:val="32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广元市中心医院医学工程科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编制</w:t>
      </w:r>
    </w:p>
    <w:p w14:paraId="626F8E4D">
      <w:pPr>
        <w:snapToGrid w:val="0"/>
        <w:spacing w:line="360" w:lineRule="auto"/>
        <w:jc w:val="center"/>
        <w:textAlignment w:val="baseline"/>
        <w:rPr>
          <w:rFonts w:hint="default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39"/>
          <w:pgMar w:top="1440" w:right="1800" w:bottom="1440" w:left="1800" w:header="851" w:footer="850" w:gutter="0"/>
          <w:pgNumType w:start="1"/>
          <w:cols w:space="720" w:num="1"/>
          <w:docGrid w:linePitch="312" w:charSpace="0"/>
        </w:sect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2025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年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3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</w:rPr>
        <w:t>月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4日</w:t>
      </w:r>
    </w:p>
    <w:p w14:paraId="6F2B1A34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bookmarkStart w:id="0" w:name="_Toc519708707"/>
      <w:bookmarkStart w:id="1" w:name="_Toc25494"/>
      <w:bookmarkStart w:id="2" w:name="_Toc42015219"/>
      <w:bookmarkStart w:id="3" w:name="_Toc42014953"/>
      <w:bookmarkStart w:id="4" w:name="_Toc42015018"/>
      <w:bookmarkStart w:id="5" w:name="_Toc31699"/>
      <w:bookmarkStart w:id="6" w:name="_Toc12690"/>
      <w:bookmarkStart w:id="7" w:name="_Toc16543"/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各潜在供应商：</w:t>
      </w:r>
    </w:p>
    <w:p w14:paraId="7446DA0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根据我院建设工作需要，拟对“倒置显微镜”进行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市场询价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，欢迎符合条件的供应商参加。</w:t>
      </w:r>
    </w:p>
    <w:p w14:paraId="33DACD2F">
      <w:pPr>
        <w:numPr>
          <w:ilvl w:val="0"/>
          <w:numId w:val="1"/>
        </w:num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项目名称：广元市中心医院关于倒置显微镜的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市场询价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项目</w:t>
      </w:r>
    </w:p>
    <w:p w14:paraId="134FE0D3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、供应商参加本次采购活动应具备下列条件</w:t>
      </w:r>
    </w:p>
    <w:p w14:paraId="73AF97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（一）具有独立承担民事责任的能力；</w:t>
      </w:r>
    </w:p>
    <w:p w14:paraId="316DF81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（二）具有良好的商业信誉和健全的财务会计制度；</w:t>
      </w:r>
    </w:p>
    <w:p w14:paraId="7FBE3998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（三）具有履行合同所必须的设备和专业技术能力；</w:t>
      </w:r>
    </w:p>
    <w:p w14:paraId="2102EC6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（四）具有依法缴纳税收和社会保障资金的良好记录；</w:t>
      </w:r>
    </w:p>
    <w:p w14:paraId="126A8FC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（五）参加本次采购活动前三年内，在经营活动中没有重大违法记录；</w:t>
      </w:r>
    </w:p>
    <w:p w14:paraId="49FB0ED2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（六）法律、行政法规规定的其他条件；</w:t>
      </w:r>
    </w:p>
    <w:p w14:paraId="6DD787B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、禁止参加本次采购活动的供应商</w:t>
      </w:r>
    </w:p>
    <w:p w14:paraId="2E0381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供应商将本企业通过“信用中国”网站（www.creditchina.gov.cn）查询结果网页打印并装订于响应文件中，供评审小组审查。</w:t>
      </w:r>
    </w:p>
    <w:p w14:paraId="25EB72E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被列入失信被执行人名单的供应商不得参加本项目的采购活动。</w:t>
      </w:r>
    </w:p>
    <w:p w14:paraId="2882BD1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、供应商报名及递交响应文件截止时间地点</w:t>
      </w:r>
    </w:p>
    <w:p w14:paraId="03C6971C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 项目公告期：202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日至202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日。</w:t>
      </w:r>
    </w:p>
    <w:p w14:paraId="540AFF33">
      <w:pPr>
        <w:numPr>
          <w:ilvl w:val="0"/>
          <w:numId w:val="2"/>
        </w:numPr>
        <w:snapToGrid w:val="0"/>
        <w:spacing w:line="480" w:lineRule="exact"/>
        <w:ind w:left="600" w:leftChars="0" w:firstLine="0" w:firstLineChars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递交响应文件截止时间：202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日15:00（北京时间）。</w:t>
      </w:r>
    </w:p>
    <w:p w14:paraId="7F8EBF4F">
      <w:pPr>
        <w:numPr>
          <w:ilvl w:val="0"/>
          <w:numId w:val="2"/>
        </w:numPr>
        <w:snapToGrid w:val="0"/>
        <w:spacing w:line="480" w:lineRule="exact"/>
        <w:ind w:left="600" w:leftChars="0" w:firstLine="0" w:firstLineChars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递交响应文件地点：兹邀请符合要求的供应商将拟推荐产品、技术参数、公司资质及报价相关资料加盖鲜章并密封，现场或邮寄至广元市利州区蜀门北路一段45号（原凤凰酒店）7楼医学工程科708室。（电子文档随纸质资料一起递交）。</w:t>
      </w:r>
    </w:p>
    <w:p w14:paraId="3339D4B9">
      <w:pPr>
        <w:snapToGrid w:val="0"/>
        <w:spacing w:line="480" w:lineRule="exact"/>
        <w:ind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（三）响应文件数量：一正两副</w:t>
      </w:r>
    </w:p>
    <w:p w14:paraId="61B11CB8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</w:p>
    <w:p w14:paraId="08AEA13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联系人：吴老师 李老师</w:t>
      </w:r>
    </w:p>
    <w:p w14:paraId="693F6B2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36"/>
          <w:szCs w:val="4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联系电话：0839-3264861</w:t>
      </w:r>
    </w:p>
    <w:p w14:paraId="0B85C27A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一</w:t>
      </w:r>
      <w:r>
        <w:rPr>
          <w:rFonts w:hint="eastAsia"/>
          <w:color w:val="auto"/>
          <w:sz w:val="36"/>
          <w:szCs w:val="48"/>
          <w:highlight w:val="none"/>
        </w:rPr>
        <w:t>章  供应商资格证明材料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1B58881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一、应当提供的供应商资格和资质性要求相关证明材料：</w:t>
      </w:r>
    </w:p>
    <w:p w14:paraId="73C5C2E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具有独立承担民事责任的能力的证明材料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：</w:t>
      </w:r>
    </w:p>
    <w:p w14:paraId="15D1BC4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1-3）</w:t>
      </w:r>
    </w:p>
    <w:p w14:paraId="450C0D96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（二）承诺函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。（格式 1-2）</w:t>
      </w:r>
    </w:p>
    <w:p w14:paraId="5C79EE6D">
      <w:pPr>
        <w:pStyle w:val="13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43310B9A">
      <w:pPr>
        <w:spacing w:line="440" w:lineRule="exact"/>
        <w:ind w:firstLine="548" w:firstLineChars="196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二、其他类似效力要求证明材料：</w:t>
      </w:r>
    </w:p>
    <w:p w14:paraId="582C9969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“信用中国”网站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（www.creditchina.gov.cn）公司查询结果网页截图证明材料；（格式 1-3）</w:t>
      </w:r>
    </w:p>
    <w:p w14:paraId="3CCA1F92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（二）参加本次采购活动的供应商代表证明材料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 w14:paraId="62E554D7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（1）法定代表人/单位负责人身份证明材料复印件；</w:t>
      </w:r>
    </w:p>
    <w:p w14:paraId="0B8E9934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法定代表人/单位负责人授权代理书原件及代理人身份证明材料复印件（注：①法定代表人/单位负责人授权代理书原件需加盖公章；②如响应文件均由供应商法定代表人/单位负责人签字或加盖私人印章的且法定代表人/单位负责人本人参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的，则可不提供。）</w:t>
      </w:r>
    </w:p>
    <w:p w14:paraId="5C766BD2">
      <w:pPr>
        <w:pStyle w:val="14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（三）响应产品规格型号、详细技术参数、公司资质报价与佐证资料（请勿涂抹，否则视为无效报价）</w:t>
      </w:r>
    </w:p>
    <w:p w14:paraId="40F681D9">
      <w:pPr>
        <w:pStyle w:val="14"/>
        <w:ind w:firstLine="480" w:firstLineChars="200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5001801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B70388A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3B363DC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4EF8A872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E445734">
      <w:pPr>
        <w:pStyle w:val="14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  <w:lang w:eastAsia="zh-CN"/>
        </w:rPr>
      </w:pPr>
    </w:p>
    <w:p w14:paraId="0B36EFE6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1B5C36B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9D9990A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E0BCB49">
      <w:pPr>
        <w:pStyle w:val="14"/>
        <w:ind w:firstLine="48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以上证明材料要求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>必须加盖供应商(法定名称)鲜章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,不得使用专用印章（如经济合同章、投标专用章等）或下属单位印章代替。同时，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以上证明材料一项不符合要求的，作为无效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响应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处理。</w:t>
      </w:r>
    </w:p>
    <w:p w14:paraId="271104EF">
      <w:pPr>
        <w:pStyle w:val="14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</w:p>
    <w:p w14:paraId="7AAEAE6F">
      <w:pPr>
        <w:rPr>
          <w:rFonts w:hint="eastAsia"/>
          <w:color w:val="auto"/>
          <w:sz w:val="36"/>
          <w:szCs w:val="48"/>
          <w:highlight w:val="none"/>
        </w:rPr>
      </w:pPr>
      <w:bookmarkStart w:id="8" w:name="_Toc24738"/>
      <w:bookmarkStart w:id="9" w:name="_Toc15278"/>
      <w:bookmarkStart w:id="10" w:name="_Toc10579"/>
      <w:bookmarkStart w:id="11" w:name="_Toc12952"/>
      <w:bookmarkStart w:id="12" w:name="_Toc9341"/>
      <w:bookmarkStart w:id="13" w:name="_Toc10646"/>
      <w:bookmarkStart w:id="14" w:name="_Toc9714"/>
      <w:bookmarkStart w:id="15" w:name="_Toc5155"/>
      <w:bookmarkStart w:id="16" w:name="_Toc514409265"/>
      <w:bookmarkStart w:id="17" w:name="_Toc519708708"/>
      <w:bookmarkStart w:id="18" w:name="_Toc8915"/>
      <w:bookmarkStart w:id="19" w:name="_Toc42015019"/>
      <w:bookmarkStart w:id="20" w:name="_Toc42014954"/>
      <w:bookmarkStart w:id="21" w:name="_Toc13516"/>
      <w:bookmarkStart w:id="22" w:name="_Toc42015220"/>
      <w:bookmarkStart w:id="23" w:name="_Toc514424483"/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4D834725">
      <w:pPr>
        <w:pStyle w:val="2"/>
        <w:ind w:firstLine="1080" w:firstLineChars="300"/>
        <w:jc w:val="both"/>
        <w:rPr>
          <w:rFonts w:hint="eastAsia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二</w:t>
      </w:r>
      <w:r>
        <w:rPr>
          <w:rFonts w:hint="eastAsia"/>
          <w:color w:val="auto"/>
          <w:sz w:val="36"/>
          <w:szCs w:val="48"/>
          <w:highlight w:val="none"/>
        </w:rPr>
        <w:t>章  采购项目技术条款及其他要求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Start w:id="24" w:name="_Toc15373"/>
      <w:bookmarkStart w:id="25" w:name="_Toc751"/>
      <w:bookmarkStart w:id="26" w:name="_Toc36199918"/>
      <w:bookmarkStart w:id="27" w:name="_Toc42014957"/>
      <w:bookmarkStart w:id="28" w:name="_Toc16088"/>
      <w:bookmarkStart w:id="29" w:name="_Toc7099"/>
      <w:bookmarkStart w:id="30" w:name="_Toc42015022"/>
      <w:bookmarkStart w:id="31" w:name="_Toc25115"/>
      <w:bookmarkStart w:id="32" w:name="_Toc42015223"/>
      <w:bookmarkStart w:id="33" w:name="_Toc19542"/>
      <w:bookmarkStart w:id="34" w:name="_Toc21920"/>
      <w:bookmarkStart w:id="35" w:name="_Toc27016"/>
      <w:bookmarkStart w:id="36" w:name="_Toc7672"/>
    </w:p>
    <w:p w14:paraId="23AB09E2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用于IVF实验室胚胎形态观察、胚胎评分、ICSI显微镜操作。</w:t>
      </w:r>
    </w:p>
    <w:p w14:paraId="2DE6F6C4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1.研究级倒置显微镜主机采用独立校正色差无限远光学系统，具备良好的色差校正效果，满足配子和胚胎的观察需求。</w:t>
      </w:r>
    </w:p>
    <w:p w14:paraId="0B3E9821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2.双目镜筒，倾斜角度≥35°,可调瞳距50-75mm，视场数≥22mm。</w:t>
      </w:r>
    </w:p>
    <w:p w14:paraId="656C8597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3.倒置显微镜侧端口视场数≥25mm.</w:t>
      </w:r>
    </w:p>
    <w:p w14:paraId="38CE902A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4.显微镜的透射照明系统支持明场、霍夫曼、DIC等显微观察方式。</w:t>
      </w:r>
    </w:p>
    <w:p w14:paraId="51FA9785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5.照明立柱：聚光镜垂直行程≥66mm，向后倾斜最大角度≤25°，内置不少于两个滤光片槽位置，可安装不少于两个滤光片。</w:t>
      </w:r>
    </w:p>
    <w:p w14:paraId="762B9E28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6.聚光镜：长工作距离霍夫曼聚光镜：N.A.：≥0.4，WD：≥44mm。</w:t>
      </w:r>
    </w:p>
    <w:p w14:paraId="1383164B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7.配置四个物镜：</w:t>
      </w:r>
    </w:p>
    <w:p w14:paraId="60F35A74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4X  消色差物镜，N.A.≥0.10， W.D. ≥30.0 mm；</w:t>
      </w:r>
    </w:p>
    <w:p w14:paraId="24E635E3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10X 消色差霍夫曼物镜，N.A.≥0.25， W.D.≥6.2mm；</w:t>
      </w:r>
    </w:p>
    <w:p w14:paraId="38329B86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20X 超长工作距离半复消色差霍夫曼物镜，N.A.≥0.45， W.D. ≥8.2mm；</w:t>
      </w:r>
      <w:bookmarkStart w:id="42" w:name="_GoBack"/>
      <w:bookmarkEnd w:id="42"/>
    </w:p>
    <w:p w14:paraId="5DB6DDE2">
      <w:pPr>
        <w:numPr>
          <w:ilvl w:val="0"/>
          <w:numId w:val="0"/>
        </w:numPr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40X 超长工作距离半复消色差霍夫曼物镜，N.A. ≥0.6， W.D.≥3.6mm。8.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质保时间：5年</w:t>
      </w:r>
    </w:p>
    <w:p w14:paraId="01A00613">
      <w:pPr>
        <w:pStyle w:val="3"/>
        <w:spacing w:line="240" w:lineRule="auto"/>
        <w:rPr>
          <w:rFonts w:hint="eastAsia"/>
        </w:rPr>
      </w:pPr>
    </w:p>
    <w:p w14:paraId="68CAD5A4">
      <w:pPr>
        <w:rPr>
          <w:rFonts w:hint="eastAsia"/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7F561E76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三</w:t>
      </w:r>
      <w:r>
        <w:rPr>
          <w:rFonts w:hint="eastAsia"/>
          <w:color w:val="auto"/>
          <w:sz w:val="36"/>
          <w:szCs w:val="48"/>
          <w:highlight w:val="none"/>
        </w:rPr>
        <w:t>章  响应文件格式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2FB805D6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8477ACE">
      <w:pPr>
        <w:numPr>
          <w:ilvl w:val="0"/>
          <w:numId w:val="3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本章所制响应文件格式，不具有强制性。</w:t>
      </w:r>
    </w:p>
    <w:p w14:paraId="20670244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二、本章所制响应文件格式有关表格中的备注栏，由供应商根据自身响应情况作解释性说明，不作为必填项。</w:t>
      </w:r>
    </w:p>
    <w:p w14:paraId="5DCC0DC1">
      <w:pPr>
        <w:snapToGrid w:val="0"/>
        <w:spacing w:line="42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 w14:paraId="4C33B48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7F6B670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66FB26E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5" w:type="default"/>
          <w:pgSz w:w="11907" w:h="16839"/>
          <w:pgMar w:top="1440" w:right="1800" w:bottom="1440" w:left="1800" w:header="851" w:footer="680" w:gutter="0"/>
          <w:cols w:space="720" w:num="1"/>
          <w:titlePg/>
          <w:docGrid w:type="linesAndChars" w:linePitch="312" w:charSpace="0"/>
        </w:sectPr>
      </w:pPr>
    </w:p>
    <w:p w14:paraId="706FFEAB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封面</w:t>
      </w:r>
    </w:p>
    <w:p w14:paraId="039B5791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4E895ED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295A6FFA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9FB7F19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79BE70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52DC3814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3735E5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4142085F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CB34A3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  <w:t>响应文件</w:t>
      </w:r>
    </w:p>
    <w:p w14:paraId="3C9BE7AC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6D47567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项目名称：</w:t>
      </w:r>
    </w:p>
    <w:p w14:paraId="62C82233">
      <w:pPr>
        <w:snapToGrid w:val="0"/>
        <w:spacing w:line="360" w:lineRule="auto"/>
        <w:ind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  <w:t>报价产品名称：</w:t>
      </w:r>
    </w:p>
    <w:p w14:paraId="45BA9851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5339BBE">
      <w:pPr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供应商名称：</w:t>
      </w:r>
    </w:p>
    <w:p w14:paraId="7A7E70A3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联系人：</w:t>
      </w:r>
    </w:p>
    <w:p w14:paraId="7E9AD807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联系方式：</w:t>
      </w:r>
    </w:p>
    <w:p w14:paraId="4FB873AF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C78ED7B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77D14B9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日期：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bookmarkStart w:id="37" w:name="_Toc4442678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03E9D598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一、资格性响应文件内容</w:t>
      </w:r>
      <w:bookmarkEnd w:id="37"/>
    </w:p>
    <w:p w14:paraId="01F3F09F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BC3BAD">
      <w:pPr>
        <w:snapToGrid w:val="0"/>
        <w:spacing w:line="360" w:lineRule="auto"/>
        <w:jc w:val="left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38" w:name="_Toc444267814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格式1-1</w:t>
      </w:r>
    </w:p>
    <w:p w14:paraId="4290F99B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法定代表人授权委托书</w:t>
      </w:r>
    </w:p>
    <w:p w14:paraId="33B7214B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91F3BA3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0AD07361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104FFA3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本授权声明：XXX（单位名称）,XXX（法定代表人姓名、职务）授权（被授权人姓名、职务）为我方参加XXX项目（采购编号：XXX）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采购活动的合法代表，以我方名义全权处理该项目有关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、报价、签订合同以及执行合同等一切事宜。</w:t>
      </w:r>
    </w:p>
    <w:p w14:paraId="53EE4DD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特此声明。</w:t>
      </w:r>
    </w:p>
    <w:p w14:paraId="45CB9AC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6F2606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61AD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供应商名称：XXX（盖单位公章）</w:t>
      </w:r>
    </w:p>
    <w:p w14:paraId="59AF4D3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法定代表人（签字或盖章）：XXX</w:t>
      </w:r>
    </w:p>
    <w:p w14:paraId="041403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6897735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授权代表签字：XXX</w:t>
      </w:r>
    </w:p>
    <w:p w14:paraId="74DABD2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17C5A16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0A3253D6"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85EF34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BC74044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171CBC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附：</w:t>
      </w:r>
    </w:p>
    <w:p w14:paraId="2C4A004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1.法定代表人身份证复印件（正反面）；</w:t>
      </w:r>
    </w:p>
    <w:p w14:paraId="1003CA1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2.授权代表身份证复印件（正反面）；</w:t>
      </w:r>
    </w:p>
    <w:p w14:paraId="6EB906F0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bidi="zh-CN"/>
        </w:rPr>
        <w:t>3.如法定代表人参加则填写后页的《法定代表人证明书》，否则无须提供。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67B6FD3F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17FA956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24684A5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法定代表人证明书</w:t>
      </w:r>
    </w:p>
    <w:p w14:paraId="49A0362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E68F5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供应商单位名称：</w:t>
      </w:r>
    </w:p>
    <w:p w14:paraId="7A6D592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</w:p>
    <w:p w14:paraId="688693F9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成立时间：年月日</w:t>
      </w:r>
    </w:p>
    <w:p w14:paraId="53D51FA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</w:p>
    <w:p w14:paraId="4D3D0B7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姓名：性别：年龄：职务：</w:t>
      </w:r>
    </w:p>
    <w:p w14:paraId="10FED0D8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系（供应商名称）的法定代表人。</w:t>
      </w:r>
    </w:p>
    <w:p w14:paraId="1E7CC45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 w14:paraId="099B7CEA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</w:p>
    <w:p w14:paraId="20270829">
      <w:pPr>
        <w:pStyle w:val="3"/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法定代表人身份证复印件</w:t>
      </w:r>
    </w:p>
    <w:p w14:paraId="601B3788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00885D5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EE5B60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供应商名称：XXXX（盖单位公章）</w:t>
      </w:r>
    </w:p>
    <w:p w14:paraId="20623C4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78BF0F66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824869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9D9A69A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法定代表人直接参与时才须提供。</w:t>
      </w:r>
    </w:p>
    <w:p w14:paraId="16C35D2D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47736686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格式1-2</w:t>
      </w:r>
    </w:p>
    <w:p w14:paraId="53941B0A"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</w:rPr>
        <w:t>承诺函</w:t>
      </w:r>
    </w:p>
    <w:p w14:paraId="08BFACE7">
      <w:pPr>
        <w:snapToGrid w:val="0"/>
        <w:spacing w:line="400" w:lineRule="exact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eastAsia="仿宋_GB2312"/>
          <w:color w:val="auto"/>
          <w:sz w:val="28"/>
          <w:highlight w:val="none"/>
        </w:rPr>
        <w:t>：</w:t>
      </w:r>
    </w:p>
    <w:p w14:paraId="7900E16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我公司作为本次采购项目的供应商，根据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文件要求，现郑重承诺如下：</w:t>
      </w:r>
    </w:p>
    <w:p w14:paraId="6FF77F0C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一、具备本项目规定的条件：</w:t>
      </w:r>
    </w:p>
    <w:p w14:paraId="6D300CE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（一）具有独立承担民事责任的能力；</w:t>
      </w:r>
    </w:p>
    <w:p w14:paraId="6D661854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（二）具有良好的商业信誉和健全的财务会计制度；</w:t>
      </w:r>
    </w:p>
    <w:p w14:paraId="6F9605CD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（三）具有履行合同所必需的设备和专业技术能力；</w:t>
      </w:r>
    </w:p>
    <w:p w14:paraId="5093D00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（四）有依法缴纳税收和社会保障资金的良好记录；</w:t>
      </w:r>
    </w:p>
    <w:p w14:paraId="1B1A123B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（五）参加采购活动前三年内，在经营活动中没有重大违法记录；</w:t>
      </w:r>
    </w:p>
    <w:p w14:paraId="0B511779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（六）法律、行政法规规定的其他条件；</w:t>
      </w:r>
    </w:p>
    <w:p w14:paraId="22C4554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（七）根据采购项目提出的特殊条件。</w:t>
      </w:r>
    </w:p>
    <w:p w14:paraId="3FC57EA3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二、完全接受和满足本项目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文件中规定的实质性要求，如对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文件有异议，已经在递交响应文件截止时间届满前依法进行维权救济，不存在对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文件有异议的同时又参加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以求侥幸成交或者为实现其他非法目的的行为。</w:t>
      </w:r>
    </w:p>
    <w:p w14:paraId="2E6A016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 w14:paraId="1E2AB2E5">
      <w:pPr>
        <w:snapToGrid w:val="0"/>
        <w:spacing w:line="400" w:lineRule="exact"/>
        <w:ind w:firstLine="560" w:firstLineChars="200"/>
        <w:jc w:val="left"/>
        <w:textAlignment w:val="baseline"/>
        <w:rPr>
          <w:rFonts w:hint="eastAsia"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496D42F5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0" w:right="0" w:rightChars="0" w:firstLine="560" w:firstLineChars="200"/>
        <w:jc w:val="left"/>
        <w:textAlignment w:val="baseline"/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  <w:t>我单位及单位法定代表人、单位负责人在参加本次采购活动前三年内无行贿犯罪记录。</w:t>
      </w:r>
    </w:p>
    <w:p w14:paraId="5CDFE0B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28"/>
          <w:highlight w:val="none"/>
        </w:rPr>
        <w:t>、响应文件中提供的任何资料和技术、服务、商务等响应承诺情况都是真实的、有效的、合法的。</w:t>
      </w:r>
    </w:p>
    <w:p w14:paraId="0063A585">
      <w:pPr>
        <w:snapToGrid w:val="0"/>
        <w:spacing w:line="400" w:lineRule="exact"/>
        <w:ind w:firstLine="56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 w14:paraId="4D5ECD1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48BF8E82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2B8C365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日  期：XXXX年XX月XX日</w:t>
      </w:r>
      <w:r>
        <w:rPr>
          <w:color w:val="auto"/>
          <w:sz w:val="20"/>
          <w:highlight w:val="none"/>
        </w:rPr>
        <w:br w:type="page"/>
      </w:r>
    </w:p>
    <w:p w14:paraId="7249B3E3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bookmarkStart w:id="39" w:name="_Toc41235238"/>
      <w:bookmarkStart w:id="40" w:name="_Toc41234962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</w:t>
      </w:r>
    </w:p>
    <w:p w14:paraId="5F1DFF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39"/>
    <w:bookmarkEnd w:id="40"/>
    <w:p w14:paraId="1358125B">
      <w:pPr>
        <w:snapToGrid w:val="0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7" w:h="16839"/>
          <w:pgMar w:top="1440" w:right="1797" w:bottom="1440" w:left="1797" w:header="851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营业执照及医疗器械经营许可证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（根据产品适用范围提供）</w:t>
      </w:r>
    </w:p>
    <w:p w14:paraId="02DAB38E">
      <w:pPr>
        <w:snapToGrid w:val="0"/>
        <w:spacing w:after="468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二、其他响应文件内容</w:t>
      </w:r>
      <w:bookmarkEnd w:id="38"/>
    </w:p>
    <w:p w14:paraId="499DB12E">
      <w:pPr>
        <w:snapToGrid w:val="0"/>
        <w:spacing w:after="468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格式2-1</w:t>
      </w:r>
    </w:p>
    <w:p w14:paraId="100AD7B6">
      <w:pPr>
        <w:jc w:val="center"/>
        <w:rPr>
          <w:rFonts w:ascii="Times New Roman" w:hAnsi="Times New Roman" w:eastAsia="楷体_GB2312"/>
          <w:b/>
          <w:color w:val="auto"/>
          <w:sz w:val="36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sz w:val="36"/>
          <w:szCs w:val="32"/>
          <w:highlight w:val="none"/>
        </w:rPr>
        <w:t>报价函</w:t>
      </w:r>
    </w:p>
    <w:p w14:paraId="31B436C1">
      <w:pPr>
        <w:snapToGrid w:val="0"/>
        <w:spacing w:line="480" w:lineRule="exact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</w:rPr>
        <w:t>广元市中心医院</w:t>
      </w:r>
      <w:r>
        <w:rPr>
          <w:rFonts w:eastAsia="仿宋_GB2312"/>
          <w:color w:val="auto"/>
          <w:sz w:val="28"/>
          <w:szCs w:val="28"/>
          <w:highlight w:val="none"/>
        </w:rPr>
        <w:t>：</w:t>
      </w:r>
    </w:p>
    <w:p w14:paraId="4C75512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一、我方全面研究了“XXXXXX”项目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文件（项目编号：XXXX），决定参加贵单位组织的本项目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采购。</w:t>
      </w:r>
    </w:p>
    <w:p w14:paraId="630F5E23"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二、我方自愿按照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文件规定的各项要求向采购人提供所需服务，总报价为人民币XX元（大写：XXXX）。</w:t>
      </w:r>
    </w:p>
    <w:p w14:paraId="38EE1A9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三、一旦我方成交，我方将严格履行采购合同规定的责任和义务。</w:t>
      </w:r>
    </w:p>
    <w:p w14:paraId="767B3C14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四、我方为本项目提交的响应文件正本1份，副本2份用于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报价。</w:t>
      </w:r>
    </w:p>
    <w:p w14:paraId="79E1073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五、我方愿意提供贵单位可能另外要求的，与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报价有关的文件资料，并保证我方已提供和将要提供的文件资料是真实、准确的。</w:t>
      </w:r>
    </w:p>
    <w:p w14:paraId="22BD486B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六、本次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，我方递交的响应文件有效期为采购文件规定起算之日起90天。</w:t>
      </w:r>
    </w:p>
    <w:p w14:paraId="27AC520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</w:p>
    <w:p w14:paraId="4B89A66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51C84234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法定代表人或授权代表（签字或盖章）：</w:t>
      </w:r>
    </w:p>
    <w:p w14:paraId="6815C56F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通讯地址：</w:t>
      </w:r>
    </w:p>
    <w:p w14:paraId="3B70AE87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邮政编码：</w:t>
      </w:r>
    </w:p>
    <w:p w14:paraId="508A9AE2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联系电话：</w:t>
      </w:r>
    </w:p>
    <w:p w14:paraId="4ECDAECB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传    真：</w:t>
      </w:r>
    </w:p>
    <w:p w14:paraId="03BA0CD1">
      <w:pPr>
        <w:widowControl/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日    期：XXXX年XX月XX日</w:t>
      </w:r>
    </w:p>
    <w:p w14:paraId="65233830">
      <w:pPr>
        <w:widowControl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</w:p>
    <w:p w14:paraId="4F92FD7A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br w:type="page"/>
      </w:r>
    </w:p>
    <w:p w14:paraId="3BFBE5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格式2-2</w:t>
      </w:r>
    </w:p>
    <w:p w14:paraId="1CC7397E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供应商基本情况表</w:t>
      </w:r>
    </w:p>
    <w:p w14:paraId="72E1F3D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11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80"/>
        <w:gridCol w:w="180"/>
        <w:gridCol w:w="1260"/>
        <w:gridCol w:w="1260"/>
        <w:gridCol w:w="420"/>
        <w:gridCol w:w="266"/>
        <w:gridCol w:w="382"/>
        <w:gridCol w:w="1032"/>
        <w:gridCol w:w="60"/>
        <w:gridCol w:w="210"/>
        <w:gridCol w:w="1211"/>
      </w:tblGrid>
      <w:tr w14:paraId="738BE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3" w:type="dxa"/>
            <w:vAlign w:val="center"/>
          </w:tcPr>
          <w:p w14:paraId="3100F2E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61" w:type="dxa"/>
            <w:gridSpan w:val="11"/>
            <w:vAlign w:val="center"/>
          </w:tcPr>
          <w:p w14:paraId="6BBFF14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5C43D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3" w:type="dxa"/>
            <w:vAlign w:val="center"/>
          </w:tcPr>
          <w:p w14:paraId="05A0C2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466" w:type="dxa"/>
            <w:gridSpan w:val="6"/>
            <w:vAlign w:val="center"/>
          </w:tcPr>
          <w:p w14:paraId="20CE936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40B8C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gridSpan w:val="2"/>
            <w:vAlign w:val="center"/>
          </w:tcPr>
          <w:p w14:paraId="4514132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1D5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53" w:type="dxa"/>
            <w:vMerge w:val="restart"/>
            <w:vAlign w:val="center"/>
          </w:tcPr>
          <w:p w14:paraId="0345BAE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 w14:paraId="3D5B3C3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386" w:type="dxa"/>
            <w:gridSpan w:val="5"/>
            <w:vAlign w:val="center"/>
          </w:tcPr>
          <w:p w14:paraId="21E7F44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91AA7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14:paraId="7201EB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20B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continue"/>
            <w:vAlign w:val="center"/>
          </w:tcPr>
          <w:p w14:paraId="1D6FA03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332F8CF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386" w:type="dxa"/>
            <w:gridSpan w:val="5"/>
            <w:vAlign w:val="center"/>
          </w:tcPr>
          <w:p w14:paraId="1ACE232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298C2A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421" w:type="dxa"/>
            <w:gridSpan w:val="2"/>
            <w:vAlign w:val="center"/>
          </w:tcPr>
          <w:p w14:paraId="3EF7D6D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E35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vAlign w:val="center"/>
          </w:tcPr>
          <w:p w14:paraId="45C70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61" w:type="dxa"/>
            <w:gridSpan w:val="11"/>
            <w:vAlign w:val="center"/>
          </w:tcPr>
          <w:p w14:paraId="56FDFA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0A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3" w:type="dxa"/>
            <w:vAlign w:val="center"/>
          </w:tcPr>
          <w:p w14:paraId="443406C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 w14:paraId="046BA6F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16DAD0F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5CE4FB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77FCA5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0CA68D4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58CB388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1771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3" w:type="dxa"/>
            <w:vAlign w:val="center"/>
          </w:tcPr>
          <w:p w14:paraId="2314F98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 w14:paraId="4DD0295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70DAB9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619D877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2B1C783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55E918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11A793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FAEE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center"/>
          </w:tcPr>
          <w:p w14:paraId="37230A1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 w14:paraId="2A64EF4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41" w:type="dxa"/>
            <w:gridSpan w:val="8"/>
            <w:vAlign w:val="center"/>
          </w:tcPr>
          <w:p w14:paraId="3E851E0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 w14:paraId="0B1C4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3" w:type="dxa"/>
            <w:vAlign w:val="center"/>
          </w:tcPr>
          <w:p w14:paraId="1A127A0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 w14:paraId="2A842D9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55DD39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 w14:paraId="56314E0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481" w:type="dxa"/>
            <w:gridSpan w:val="3"/>
            <w:vAlign w:val="center"/>
          </w:tcPr>
          <w:p w14:paraId="354723B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F3EC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3" w:type="dxa"/>
            <w:vAlign w:val="center"/>
          </w:tcPr>
          <w:p w14:paraId="4174F96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050584B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3728165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6E9646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481" w:type="dxa"/>
            <w:gridSpan w:val="3"/>
            <w:vAlign w:val="center"/>
          </w:tcPr>
          <w:p w14:paraId="1D6060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D49A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3" w:type="dxa"/>
            <w:vAlign w:val="center"/>
          </w:tcPr>
          <w:p w14:paraId="4A4A392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 w14:paraId="53633A5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507867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173CC5E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481" w:type="dxa"/>
            <w:gridSpan w:val="3"/>
            <w:vAlign w:val="center"/>
          </w:tcPr>
          <w:p w14:paraId="77F1E96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E87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3" w:type="dxa"/>
            <w:vAlign w:val="center"/>
          </w:tcPr>
          <w:p w14:paraId="17019B5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 w14:paraId="13316CD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5CF566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6C029A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481" w:type="dxa"/>
            <w:gridSpan w:val="3"/>
            <w:vAlign w:val="center"/>
          </w:tcPr>
          <w:p w14:paraId="492CC72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1C112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53" w:type="dxa"/>
            <w:vAlign w:val="center"/>
          </w:tcPr>
          <w:p w14:paraId="0543E7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 w14:paraId="30D2AE8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7EEB86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6E1F1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481" w:type="dxa"/>
            <w:gridSpan w:val="3"/>
            <w:vAlign w:val="center"/>
          </w:tcPr>
          <w:p w14:paraId="4FBAA2B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99B9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3" w:type="dxa"/>
            <w:vAlign w:val="center"/>
          </w:tcPr>
          <w:p w14:paraId="3C4C45E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61" w:type="dxa"/>
            <w:gridSpan w:val="11"/>
            <w:vAlign w:val="center"/>
          </w:tcPr>
          <w:p w14:paraId="569FC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75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3" w:type="dxa"/>
            <w:vAlign w:val="center"/>
          </w:tcPr>
          <w:p w14:paraId="0DD6F3A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61" w:type="dxa"/>
            <w:gridSpan w:val="11"/>
            <w:vAlign w:val="center"/>
          </w:tcPr>
          <w:p w14:paraId="4AD2554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7206B1BC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供应商名称（盖单位公章）:</w:t>
      </w:r>
    </w:p>
    <w:p w14:paraId="7F429416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45D8C728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期：XXXX年XX月XX日</w:t>
      </w:r>
    </w:p>
    <w:p w14:paraId="04E4C796">
      <w:pPr>
        <w:pStyle w:val="4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 w14:paraId="6FB4CDDC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41" w:name="_Toc44426781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格式2-3</w:t>
      </w:r>
    </w:p>
    <w:p w14:paraId="77DAA510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广元市中心医院报价单</w:t>
      </w:r>
    </w:p>
    <w:p w14:paraId="65747D75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11"/>
        <w:tblpPr w:leftFromText="180" w:rightFromText="180" w:vertAnchor="text" w:horzAnchor="page" w:tblpX="1614" w:tblpY="48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56"/>
        <w:gridCol w:w="1510"/>
        <w:gridCol w:w="1790"/>
        <w:gridCol w:w="1772"/>
        <w:gridCol w:w="1838"/>
        <w:gridCol w:w="1275"/>
        <w:gridCol w:w="1040"/>
        <w:gridCol w:w="1500"/>
      </w:tblGrid>
      <w:tr w14:paraId="60BA1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1032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D4C7C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F1997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C1127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847BD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23126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AB837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EFB2F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BB2323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单价/总价</w:t>
            </w:r>
          </w:p>
        </w:tc>
      </w:tr>
      <w:tr w14:paraId="32838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31FBB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29ABD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3DA80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D4B83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A6D78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CC7E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0B99A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808370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7EE082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CDF1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B192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90E8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1EAB9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5508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1ADCD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F8F0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68CAB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768D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3F527B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E893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9F87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11921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4C911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31CF8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AD91D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3005D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D0E90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FA9C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7B1FB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C2C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624CB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E2C5D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6ED3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32D31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E8FF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195DA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8BB40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02C75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5FC0B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A04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8299B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55A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2048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57B64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AF0C6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CD72A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71F37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98B5E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E0DEB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B673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ABC6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8D29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44FC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C11F4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D158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9C23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FF008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77F5C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60BDB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90A7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5B999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9C5E4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41AB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72FDD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20385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75F4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B20B3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F834A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9F00D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2F392C2C">
      <w:pPr>
        <w:pStyle w:val="3"/>
      </w:pPr>
    </w:p>
    <w:p w14:paraId="53CD2E41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3C6D251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74C622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CF65C60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A20B58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96A5AD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C47FE0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631D556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6D0974A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070BA6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325330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468B730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5AB2832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szCs w:val="21"/>
        </w:rPr>
      </w:pPr>
      <w:r>
        <w:rPr>
          <w:rFonts w:hint="eastAsia"/>
        </w:rPr>
        <w:t>1、</w:t>
      </w:r>
      <w:r>
        <w:rPr>
          <w:rFonts w:hint="eastAsia"/>
          <w:b/>
        </w:rPr>
        <w:t>到货期限：</w:t>
      </w:r>
      <w:r>
        <w:rPr>
          <w:rFonts w:hint="eastAsia"/>
          <w:szCs w:val="21"/>
        </w:rPr>
        <w:t>签合同之日后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个工作日内货到医院指定地点。                                                                                      </w:t>
      </w:r>
    </w:p>
    <w:p w14:paraId="766B4231">
      <w:pPr>
        <w:ind w:firstLine="210" w:firstLineChars="100"/>
      </w:pPr>
      <w:r>
        <w:rPr>
          <w:rFonts w:hint="eastAsia"/>
        </w:rPr>
        <w:t>2、</w:t>
      </w:r>
      <w:r>
        <w:rPr>
          <w:rFonts w:hint="eastAsia"/>
          <w:b/>
        </w:rPr>
        <w:t>保修条件及期限</w:t>
      </w:r>
      <w:r>
        <w:rPr>
          <w:rFonts w:hint="eastAsia"/>
        </w:rPr>
        <w:t>：该设备质保期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年，接到报修通知后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小时响应，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小时内工程师到达现场， 是否提供备用机</w:t>
      </w:r>
      <w:r>
        <w:rPr>
          <w:rFonts w:hint="eastAsia"/>
          <w:u w:val="single"/>
        </w:rPr>
        <w:t xml:space="preserve">   是</w:t>
      </w:r>
      <w:r>
        <w:rPr>
          <w:rFonts w:hint="eastAsia"/>
          <w:u w:val="single"/>
          <w:lang w:eastAsia="zh-CN"/>
        </w:rPr>
        <w:t>□</w:t>
      </w:r>
      <w:r>
        <w:rPr>
          <w:rFonts w:hint="eastAsia"/>
          <w:u w:val="single"/>
        </w:rPr>
        <w:t xml:space="preserve">  否□</w:t>
      </w:r>
      <w:r>
        <w:rPr>
          <w:rFonts w:hint="eastAsia"/>
        </w:rPr>
        <w:t>，</w:t>
      </w:r>
    </w:p>
    <w:p w14:paraId="3332DA94">
      <w:pPr>
        <w:ind w:firstLine="210" w:firstLineChars="100"/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天不能修复提供备用机。</w:t>
      </w:r>
    </w:p>
    <w:p w14:paraId="7DA8D355">
      <w:pPr>
        <w:pStyle w:val="3"/>
        <w:rPr>
          <w:rFonts w:hint="eastAsia"/>
        </w:rPr>
      </w:pPr>
    </w:p>
    <w:p w14:paraId="7D6570C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报价人签名：</w:t>
      </w:r>
    </w:p>
    <w:p w14:paraId="634D8E0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</w:p>
    <w:p w14:paraId="01A49AD0">
      <w:pPr>
        <w:jc w:val="center"/>
        <w:rPr>
          <w:rFonts w:hint="eastAsia"/>
          <w:b/>
          <w:sz w:val="32"/>
          <w:szCs w:val="32"/>
        </w:rPr>
      </w:pPr>
    </w:p>
    <w:p w14:paraId="0EE24972">
      <w:pPr>
        <w:jc w:val="center"/>
        <w:rPr>
          <w:rFonts w:hint="eastAsia"/>
          <w:b/>
          <w:sz w:val="32"/>
          <w:szCs w:val="32"/>
        </w:rPr>
      </w:pPr>
    </w:p>
    <w:p w14:paraId="79B004C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设备配置清单</w:t>
      </w:r>
    </w:p>
    <w:p w14:paraId="003D965B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579747A1">
      <w:pPr>
        <w:pStyle w:val="3"/>
      </w:pPr>
    </w:p>
    <w:tbl>
      <w:tblPr>
        <w:tblStyle w:val="11"/>
        <w:tblW w:w="15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290"/>
        <w:gridCol w:w="1701"/>
        <w:gridCol w:w="851"/>
        <w:gridCol w:w="1984"/>
        <w:gridCol w:w="851"/>
        <w:gridCol w:w="1417"/>
        <w:gridCol w:w="1985"/>
        <w:gridCol w:w="708"/>
        <w:gridCol w:w="1273"/>
        <w:gridCol w:w="2763"/>
      </w:tblGrid>
      <w:tr w14:paraId="02D13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54DFE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 w14:paraId="1C56486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701" w:type="dxa"/>
            <w:noWrap w:val="0"/>
            <w:vAlign w:val="center"/>
          </w:tcPr>
          <w:p w14:paraId="7CA4F5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851" w:type="dxa"/>
            <w:noWrap w:val="0"/>
            <w:vAlign w:val="center"/>
          </w:tcPr>
          <w:p w14:paraId="1D03533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</w:p>
          <w:p w14:paraId="218CB1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984" w:type="dxa"/>
            <w:noWrap w:val="0"/>
            <w:vAlign w:val="center"/>
          </w:tcPr>
          <w:p w14:paraId="790FE2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noWrap w:val="0"/>
            <w:vAlign w:val="center"/>
          </w:tcPr>
          <w:p w14:paraId="332430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 w14:paraId="413527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1985" w:type="dxa"/>
            <w:noWrap w:val="0"/>
            <w:vAlign w:val="center"/>
          </w:tcPr>
          <w:p w14:paraId="3CFE74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noWrap w:val="0"/>
            <w:vAlign w:val="center"/>
          </w:tcPr>
          <w:p w14:paraId="5A21BA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标配数量</w:t>
            </w:r>
          </w:p>
        </w:tc>
        <w:tc>
          <w:tcPr>
            <w:tcW w:w="1273" w:type="dxa"/>
            <w:noWrap w:val="0"/>
            <w:vAlign w:val="center"/>
          </w:tcPr>
          <w:p w14:paraId="6A9D3A1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选配及功能</w:t>
            </w:r>
          </w:p>
        </w:tc>
        <w:tc>
          <w:tcPr>
            <w:tcW w:w="2763" w:type="dxa"/>
            <w:noWrap/>
            <w:vAlign w:val="center"/>
          </w:tcPr>
          <w:p w14:paraId="7A169F9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  <w:p w14:paraId="69E1AC5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请列全所有配件及价格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如需使用配套耗材，请列全所有规格、型号及价格；如未列出，则视为无耗材。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4FE1A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5D1278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693425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4C67D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C2725A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072617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5AC2F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1F12E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714915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46F9D9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3424D1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7191061E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0B8F4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5F542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EBEE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222715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5C2173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14212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CB8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70DF6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FE085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789F91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23969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1C5BBBC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527B8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FD6C3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1AC7BB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161E3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202019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02D7FA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AC079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341F7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44492C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0CDE93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2FC611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1BFC460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261F0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18336C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BFE4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28EA3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38951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7BAC52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1940C2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CD2AB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66E05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37ADE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1DB65D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6B3AD6D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2ED6D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5051E3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DF8D4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62C316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C6AF5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5F0E7B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6401E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AEC2B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2F5C0F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D1B85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71ED647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04A23B16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</w:tbl>
    <w:p w14:paraId="4DBD5591">
      <w:r>
        <w:rPr>
          <w:rFonts w:hint="eastAsia"/>
        </w:rPr>
        <w:t xml:space="preserve">                       </w:t>
      </w:r>
    </w:p>
    <w:p w14:paraId="213DAC3C">
      <w:pPr>
        <w:ind w:firstLine="210" w:firstLineChars="100"/>
      </w:pPr>
    </w:p>
    <w:p w14:paraId="4F9D5D94">
      <w:pPr>
        <w:ind w:firstLine="210" w:firstLineChars="100"/>
      </w:pPr>
    </w:p>
    <w:p w14:paraId="5D12A1A2"/>
    <w:p w14:paraId="5DD38947">
      <w:pPr>
        <w:ind w:firstLine="210" w:firstLineChars="100"/>
      </w:pPr>
      <w:r>
        <w:rPr>
          <w:rFonts w:hint="eastAsia"/>
        </w:rPr>
        <w:t>报价人签名：</w:t>
      </w:r>
    </w:p>
    <w:p w14:paraId="32EE234F">
      <w:pPr>
        <w:ind w:firstLine="210" w:firstLineChars="100"/>
      </w:pPr>
    </w:p>
    <w:p w14:paraId="0296AFE9">
      <w:pPr>
        <w:ind w:firstLine="210" w:firstLineChars="100"/>
      </w:pPr>
      <w:r>
        <w:rPr>
          <w:rFonts w:hint="eastAsia"/>
        </w:rPr>
        <w:t>联系电话：</w:t>
      </w:r>
    </w:p>
    <w:p w14:paraId="7B33C602">
      <w:pPr>
        <w:pStyle w:val="3"/>
        <w:spacing w:after="0"/>
        <w:rPr>
          <w:sz w:val="24"/>
        </w:rPr>
      </w:pPr>
    </w:p>
    <w:p w14:paraId="4213D6B1">
      <w:pPr>
        <w:pStyle w:val="4"/>
        <w:rPr>
          <w:sz w:val="24"/>
        </w:rPr>
      </w:pPr>
    </w:p>
    <w:p w14:paraId="0034B000">
      <w:pPr>
        <w:rPr>
          <w:sz w:val="24"/>
        </w:rPr>
      </w:pPr>
    </w:p>
    <w:p w14:paraId="38A6D1FE">
      <w:pPr>
        <w:pStyle w:val="3"/>
        <w:rPr>
          <w:sz w:val="24"/>
        </w:rPr>
      </w:pPr>
    </w:p>
    <w:p w14:paraId="4985D68A">
      <w:pPr>
        <w:pStyle w:val="4"/>
        <w:rPr>
          <w:sz w:val="24"/>
        </w:rPr>
      </w:pPr>
    </w:p>
    <w:p w14:paraId="385D3DA8">
      <w:pPr>
        <w:rPr>
          <w:sz w:val="24"/>
        </w:rPr>
      </w:pPr>
    </w:p>
    <w:p w14:paraId="4FE96C9D">
      <w:pPr>
        <w:pStyle w:val="4"/>
        <w:rPr>
          <w:sz w:val="24"/>
        </w:rPr>
      </w:pPr>
    </w:p>
    <w:p w14:paraId="335FD694"/>
    <w:p w14:paraId="5B62EE0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产品基本情况介绍</w:t>
      </w:r>
    </w:p>
    <w:p w14:paraId="0BB5F319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6E3101FB">
      <w:pPr>
        <w:pStyle w:val="3"/>
      </w:pPr>
    </w:p>
    <w:tbl>
      <w:tblPr>
        <w:tblStyle w:val="11"/>
        <w:tblW w:w="15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32"/>
        <w:gridCol w:w="1276"/>
        <w:gridCol w:w="1275"/>
        <w:gridCol w:w="1560"/>
        <w:gridCol w:w="1417"/>
        <w:gridCol w:w="2126"/>
        <w:gridCol w:w="1560"/>
        <w:gridCol w:w="1484"/>
        <w:gridCol w:w="2810"/>
      </w:tblGrid>
      <w:tr w14:paraId="128B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7" w:type="dxa"/>
            <w:noWrap/>
            <w:vAlign w:val="center"/>
          </w:tcPr>
          <w:p w14:paraId="79AA5E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 w14:paraId="6E1653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2988B2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75" w:type="dxa"/>
            <w:noWrap w:val="0"/>
            <w:vAlign w:val="center"/>
          </w:tcPr>
          <w:p w14:paraId="06BC08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60" w:type="dxa"/>
            <w:noWrap w:val="0"/>
            <w:vAlign w:val="center"/>
          </w:tcPr>
          <w:p w14:paraId="5588D1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 w14:paraId="30093D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2126" w:type="dxa"/>
            <w:noWrap w:val="0"/>
            <w:vAlign w:val="center"/>
          </w:tcPr>
          <w:p w14:paraId="1C511E8F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 w14:paraId="22BDE58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560" w:type="dxa"/>
            <w:noWrap w:val="0"/>
            <w:vAlign w:val="center"/>
          </w:tcPr>
          <w:p w14:paraId="37F0668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84" w:type="dxa"/>
            <w:noWrap w:val="0"/>
            <w:vAlign w:val="center"/>
          </w:tcPr>
          <w:p w14:paraId="3337079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2810" w:type="dxa"/>
            <w:noWrap w:val="0"/>
            <w:vAlign w:val="center"/>
          </w:tcPr>
          <w:p w14:paraId="42803D5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  <w:p w14:paraId="31616C4E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（提供使用该型号的三家三级医院明细，并提供佐证资料，合同或发票复印件附后）</w:t>
            </w:r>
          </w:p>
        </w:tc>
      </w:tr>
      <w:tr w14:paraId="349BE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436C0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97D55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23601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47589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51268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6FEC1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6A311A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53BDA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66671A1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5E9BA61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582B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B9937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6C5BD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34569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896C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D7051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44A80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15E8AB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00FD2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12BB8B6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8997D28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6724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7ADFF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56C08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CDACC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CB60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981C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9082A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E6ADA5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E6B52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543ACC07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05BB2D2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3466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097724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9CF858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B83A4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49830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E149D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5DAD1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BCFF05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5B06C2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095AD4E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523C9EF1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847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110F80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4E08D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AD04A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80414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04299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A95E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9100C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61735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23FA8C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6D1BB2B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F21C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65E61C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61B8C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235E0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E409E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44CFC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C8A96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00BB1B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9C5EA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33D584D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3C6202AE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 w14:paraId="2D0AE71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9F04991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2EE1BF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E8BEDEF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sectPr>
          <w:pgSz w:w="16839" w:h="11907" w:orient="landscape"/>
          <w:pgMar w:top="1559" w:right="1417" w:bottom="1559" w:left="1417" w:header="851" w:footer="992" w:gutter="0"/>
          <w:cols w:space="0" w:num="1"/>
          <w:rtlGutter w:val="0"/>
          <w:docGrid w:linePitch="312" w:charSpace="0"/>
        </w:sectPr>
      </w:pPr>
    </w:p>
    <w:p w14:paraId="628D01F5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4</w:t>
      </w:r>
    </w:p>
    <w:p w14:paraId="5141C83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9458B3D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 w14:paraId="63432B71">
      <w:r>
        <w:rPr>
          <w:rFonts w:hint="eastAsia" w:cs="Calibri"/>
        </w:rPr>
        <w:t xml:space="preserve">1. </w:t>
      </w:r>
      <w:r>
        <w:rPr>
          <w:rFonts w:hint="eastAsia" w:cs="Calibri"/>
          <w:lang w:val="en-US" w:eastAsia="zh-CN"/>
        </w:rPr>
        <w:t>产品彩页、参数</w:t>
      </w:r>
      <w:r>
        <w:rPr>
          <w:rFonts w:hint="eastAsia" w:cs="Calibri"/>
        </w:rPr>
        <w:t>.</w:t>
      </w:r>
    </w:p>
    <w:p w14:paraId="48AEBCEC">
      <w:pPr>
        <w:pStyle w:val="3"/>
        <w:rPr>
          <w:rFonts w:hint="default" w:eastAsia="宋体"/>
          <w:lang w:val="en-US" w:eastAsia="zh-CN"/>
        </w:rPr>
      </w:pPr>
      <w:r>
        <w:rPr>
          <w:rFonts w:hint="eastAsia" w:cs="Calibri"/>
        </w:rPr>
        <w:t xml:space="preserve">2. </w:t>
      </w:r>
    </w:p>
    <w:p w14:paraId="2BB48DF8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1D923A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9AEABED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4C06EE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407AFC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166B57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 w14:paraId="1EB66A2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41"/>
    <w:p w14:paraId="7F5494A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574AD24B"/>
    <w:p w14:paraId="56D62402"/>
    <w:p w14:paraId="745EA402"/>
    <w:p w14:paraId="570C3A0D"/>
    <w:p w14:paraId="5C223215"/>
    <w:p w14:paraId="1BB9E5CA"/>
    <w:p w14:paraId="61CEA213"/>
    <w:p w14:paraId="60F01AA7"/>
    <w:p w14:paraId="7D41490F"/>
    <w:p w14:paraId="177C07B6"/>
    <w:p w14:paraId="46FE7F5C"/>
    <w:p w14:paraId="2A226B5A"/>
    <w:p w14:paraId="5B972FFC"/>
    <w:p w14:paraId="0AF1267D"/>
    <w:p w14:paraId="284EE191"/>
    <w:p w14:paraId="5D2885E1"/>
    <w:p w14:paraId="69B38AB2"/>
    <w:p w14:paraId="32705BBA"/>
    <w:p w14:paraId="261B71B8"/>
    <w:p w14:paraId="213B7DC2"/>
    <w:p w14:paraId="6F2A5E05"/>
    <w:p w14:paraId="61FCD04F"/>
    <w:p w14:paraId="37234A1C"/>
    <w:p w14:paraId="69DCDACA"/>
    <w:p w14:paraId="1137141C"/>
    <w:p w14:paraId="520AE9B5"/>
    <w:p w14:paraId="4C364B9F"/>
    <w:p w14:paraId="2A2749A5"/>
    <w:p w14:paraId="12D4B06E"/>
    <w:p w14:paraId="6616D084"/>
    <w:p w14:paraId="15E3BB5F"/>
    <w:p w14:paraId="4BDFE622"/>
    <w:p w14:paraId="51E53579"/>
    <w:p w14:paraId="13465131"/>
    <w:p w14:paraId="62594381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5</w:t>
      </w:r>
    </w:p>
    <w:p w14:paraId="685D1057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default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佐证资料（合同或发票）</w:t>
      </w:r>
    </w:p>
    <w:sectPr>
      <w:pgSz w:w="11907" w:h="16839"/>
      <w:pgMar w:top="1417" w:right="1559" w:bottom="1417" w:left="1559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C09A0CC-FB81-44CC-84B9-0DD2C4BFC390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9D8C876-A62D-4FE9-8906-A2D7184527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6A9AC1A-3C82-461C-B3CA-F8E27713F15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9523284-4DC8-40B7-88E6-1C971862C3E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4BDA26E-9234-4063-92A0-7F432561F88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C0AA1509-ACEE-4297-9B3E-B1620B82A51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2D993">
    <w:pPr>
      <w:pStyle w:val="6"/>
      <w:jc w:val="center"/>
    </w:pPr>
    <w:sdt>
      <w:sdtPr>
        <w:id w:val="35066673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6674"/>
    </w:sdtPr>
    <w:sdtEndPr>
      <w:rPr>
        <w:rFonts w:hint="eastAsia" w:ascii="仿宋_GB2312" w:eastAsia="仿宋_GB2312"/>
        <w:sz w:val="24"/>
        <w:szCs w:val="24"/>
      </w:rPr>
    </w:sdtEndPr>
    <w:sdtContent>
      <w:p w14:paraId="143671D8">
        <w:pPr>
          <w:pStyle w:val="6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E1113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2E44840">
                          <w:pPr>
                            <w:pStyle w:val="3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jcBM0BAACnAwAADgAAAGRycy9lMm9Eb2MueG1srVPNjtMwEL4j8Q6W&#10;7zRpQ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C8jcB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E44840">
                    <w:pPr>
                      <w:pStyle w:val="3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161A3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DB87FA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B87FA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CE19A"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12E98"/>
    <w:multiLevelType w:val="singleLevel"/>
    <w:tmpl w:val="9301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646B9A7"/>
    <w:multiLevelType w:val="singleLevel"/>
    <w:tmpl w:val="9646B9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A8570B3"/>
    <w:multiLevelType w:val="singleLevel"/>
    <w:tmpl w:val="AA8570B3"/>
    <w:lvl w:ilvl="0" w:tentative="0">
      <w:start w:val="1"/>
      <w:numFmt w:val="chineseCounting"/>
      <w:suff w:val="nothing"/>
      <w:lvlText w:val="（%1）"/>
      <w:lvlJc w:val="left"/>
      <w:pPr>
        <w:ind w:left="60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NzBhMGMwOGMzNTRlMmMwMjNlYzA4ZWQ5ODQyYzMifQ=="/>
  </w:docVars>
  <w:rsids>
    <w:rsidRoot w:val="730F05C0"/>
    <w:rsid w:val="01311569"/>
    <w:rsid w:val="0ABE1F44"/>
    <w:rsid w:val="15E244AA"/>
    <w:rsid w:val="1C0C5403"/>
    <w:rsid w:val="1D9A4023"/>
    <w:rsid w:val="23C91E2B"/>
    <w:rsid w:val="29812E5D"/>
    <w:rsid w:val="2A8B7E3A"/>
    <w:rsid w:val="2D1C5657"/>
    <w:rsid w:val="2DF61962"/>
    <w:rsid w:val="2ED41B53"/>
    <w:rsid w:val="307B2EF8"/>
    <w:rsid w:val="309B51CA"/>
    <w:rsid w:val="31CE7882"/>
    <w:rsid w:val="31F415B7"/>
    <w:rsid w:val="32A76F70"/>
    <w:rsid w:val="32D32370"/>
    <w:rsid w:val="40F02EDD"/>
    <w:rsid w:val="44C26429"/>
    <w:rsid w:val="45232927"/>
    <w:rsid w:val="45CF482F"/>
    <w:rsid w:val="4669507C"/>
    <w:rsid w:val="48A90B28"/>
    <w:rsid w:val="49C7499F"/>
    <w:rsid w:val="4A717C55"/>
    <w:rsid w:val="4AE60387"/>
    <w:rsid w:val="508D296A"/>
    <w:rsid w:val="61CE2A1B"/>
    <w:rsid w:val="62837576"/>
    <w:rsid w:val="650359EB"/>
    <w:rsid w:val="69682B6E"/>
    <w:rsid w:val="6AD05FFD"/>
    <w:rsid w:val="6AD06983"/>
    <w:rsid w:val="6B3B172C"/>
    <w:rsid w:val="6C666A35"/>
    <w:rsid w:val="6E1D781F"/>
    <w:rsid w:val="6ED73A21"/>
    <w:rsid w:val="730F05C0"/>
    <w:rsid w:val="73AD0ED2"/>
    <w:rsid w:val="75BE305D"/>
    <w:rsid w:val="7F08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Cs w:val="28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Subtitle"/>
    <w:basedOn w:val="1"/>
    <w:next w:val="1"/>
    <w:autoRedefine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5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customStyle="1" w:styleId="13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paragraph" w:customStyle="1" w:styleId="14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617</Words>
  <Characters>676</Characters>
  <Lines>0</Lines>
  <Paragraphs>0</Paragraphs>
  <TotalTime>5</TotalTime>
  <ScaleCrop>false</ScaleCrop>
  <LinksUpToDate>false</LinksUpToDate>
  <CharactersWithSpaces>689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2023-07-13T08:01:00Z</dcterms:created>
  <dc:creator>wqn</dc:creator>
  <cp:lastModifiedBy>*</cp:lastModifiedBy>
  <dcterms:modified xsi:type="dcterms:W3CDTF">2025-03-04T01:36:03Z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913C7AFA5F6244649FBBD23FFA523FB9_13</vt:lpwstr>
  </property>
  <property fmtid="{D5CDD505-2E9C-101B-9397-08002B2CF9AE}" pid="4" name="KSOTemplateDocerSaveRecord">
    <vt:lpwstr>eyJoZGlkIjoiM2EzNzBhMGMwOGMzNTRlMmMwMjNlYzA4ZWQ5ODQyYzMiLCJ1c2VySWQiOiIzMzU3MDAyMzYifQ==</vt:lpwstr>
  </property>
</Properties>
</file>