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57FDD">
      <w:pPr>
        <w:spacing w:line="360" w:lineRule="auto"/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无纸化</w:t>
      </w:r>
      <w:r>
        <w:rPr>
          <w:rFonts w:ascii="黑体" w:hAnsi="黑体" w:eastAsia="黑体"/>
          <w:sz w:val="52"/>
          <w:szCs w:val="52"/>
        </w:rPr>
        <w:t>病案归档系统</w:t>
      </w:r>
    </w:p>
    <w:p w14:paraId="361ED5FC">
      <w:pPr>
        <w:spacing w:line="360" w:lineRule="auto"/>
        <w:jc w:val="center"/>
      </w:pPr>
    </w:p>
    <w:p w14:paraId="28B25C57">
      <w:pPr>
        <w:spacing w:line="360" w:lineRule="auto"/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数据接口</w:t>
      </w:r>
      <w:r>
        <w:rPr>
          <w:rFonts w:ascii="黑体" w:hAnsi="黑体" w:eastAsia="黑体"/>
          <w:sz w:val="48"/>
          <w:szCs w:val="48"/>
        </w:rPr>
        <w:t>获取规范</w:t>
      </w:r>
    </w:p>
    <w:p w14:paraId="4B01A1B9">
      <w:pPr>
        <w:spacing w:line="360" w:lineRule="auto"/>
        <w:jc w:val="center"/>
        <w:rPr>
          <w:rFonts w:ascii="黑体" w:hAnsi="黑体" w:eastAsia="黑体"/>
          <w:sz w:val="48"/>
          <w:szCs w:val="48"/>
        </w:rPr>
      </w:pPr>
    </w:p>
    <w:p w14:paraId="40A35B29">
      <w:pPr>
        <w:spacing w:line="360" w:lineRule="auto"/>
        <w:jc w:val="center"/>
        <w:rPr>
          <w:rFonts w:ascii="黑体" w:hAnsi="黑体" w:eastAsia="黑体"/>
          <w:sz w:val="48"/>
          <w:szCs w:val="48"/>
        </w:rPr>
      </w:pPr>
    </w:p>
    <w:p w14:paraId="20B9C1D4">
      <w:pPr>
        <w:spacing w:line="360" w:lineRule="auto"/>
        <w:jc w:val="center"/>
        <w:rPr>
          <w:rFonts w:ascii="黑体" w:hAnsi="黑体" w:eastAsia="黑体"/>
          <w:sz w:val="48"/>
          <w:szCs w:val="48"/>
        </w:rPr>
      </w:pPr>
    </w:p>
    <w:p w14:paraId="6C8780BF">
      <w:pPr>
        <w:spacing w:line="360" w:lineRule="auto"/>
        <w:jc w:val="center"/>
        <w:rPr>
          <w:rFonts w:ascii="黑体" w:hAnsi="黑体" w:eastAsia="黑体"/>
          <w:sz w:val="48"/>
          <w:szCs w:val="48"/>
        </w:rPr>
      </w:pPr>
    </w:p>
    <w:p w14:paraId="08F75F72">
      <w:pPr>
        <w:spacing w:line="360" w:lineRule="auto"/>
        <w:jc w:val="center"/>
        <w:rPr>
          <w:rFonts w:ascii="黑体" w:hAnsi="黑体" w:eastAsia="黑体"/>
          <w:sz w:val="48"/>
          <w:szCs w:val="48"/>
        </w:rPr>
      </w:pPr>
    </w:p>
    <w:p w14:paraId="695EA283">
      <w:pPr>
        <w:spacing w:line="360" w:lineRule="auto"/>
        <w:jc w:val="center"/>
        <w:rPr>
          <w:rFonts w:ascii="黑体" w:hAnsi="黑体" w:eastAsia="黑体"/>
          <w:sz w:val="48"/>
          <w:szCs w:val="48"/>
        </w:rPr>
      </w:pPr>
    </w:p>
    <w:p w14:paraId="1BDA304F">
      <w:pPr>
        <w:spacing w:line="360" w:lineRule="auto"/>
        <w:jc w:val="center"/>
        <w:rPr>
          <w:rFonts w:ascii="黑体" w:hAnsi="黑体" w:eastAsia="黑体"/>
          <w:sz w:val="48"/>
          <w:szCs w:val="48"/>
        </w:rPr>
      </w:pPr>
    </w:p>
    <w:p w14:paraId="6F99BB71">
      <w:pPr>
        <w:spacing w:line="360" w:lineRule="auto"/>
        <w:jc w:val="center"/>
        <w:rPr>
          <w:rFonts w:ascii="黑体" w:hAnsi="黑体" w:eastAsia="黑体"/>
          <w:sz w:val="48"/>
          <w:szCs w:val="48"/>
        </w:rPr>
      </w:pPr>
    </w:p>
    <w:p w14:paraId="3CC1E354">
      <w:pPr>
        <w:spacing w:line="360" w:lineRule="auto"/>
        <w:jc w:val="center"/>
        <w:rPr>
          <w:rFonts w:ascii="黑体" w:hAnsi="黑体" w:eastAsia="黑体"/>
          <w:sz w:val="48"/>
          <w:szCs w:val="48"/>
        </w:rPr>
      </w:pPr>
    </w:p>
    <w:p w14:paraId="4083ED6A">
      <w:pPr>
        <w:spacing w:line="360" w:lineRule="auto"/>
        <w:jc w:val="center"/>
        <w:rPr>
          <w:rFonts w:ascii="黑体" w:hAnsi="黑体" w:eastAsia="黑体"/>
          <w:sz w:val="48"/>
          <w:szCs w:val="48"/>
        </w:rPr>
      </w:pPr>
    </w:p>
    <w:p w14:paraId="383DA4D4">
      <w:pPr>
        <w:spacing w:line="360" w:lineRule="auto"/>
        <w:jc w:val="center"/>
        <w:rPr>
          <w:rFonts w:ascii="黑体" w:hAnsi="黑体" w:eastAsia="黑体"/>
          <w:sz w:val="48"/>
          <w:szCs w:val="48"/>
        </w:rPr>
      </w:pPr>
    </w:p>
    <w:p w14:paraId="72E0B1CF">
      <w:pPr>
        <w:spacing w:line="360" w:lineRule="auto"/>
        <w:rPr>
          <w:rFonts w:ascii="黑体" w:hAnsi="黑体" w:eastAsia="黑体"/>
          <w:sz w:val="48"/>
          <w:szCs w:val="48"/>
        </w:rPr>
      </w:pPr>
    </w:p>
    <w:p w14:paraId="7C8586F9">
      <w:pPr>
        <w:spacing w:line="360" w:lineRule="auto"/>
        <w:rPr>
          <w:rFonts w:ascii="黑体" w:hAnsi="黑体" w:eastAsia="黑体"/>
          <w:sz w:val="48"/>
          <w:szCs w:val="48"/>
        </w:rPr>
      </w:pPr>
    </w:p>
    <w:p w14:paraId="0FF3B0EB">
      <w:pPr>
        <w:spacing w:line="360" w:lineRule="auto"/>
        <w:rPr>
          <w:rFonts w:ascii="黑体" w:hAnsi="黑体" w:eastAsia="黑体"/>
          <w:sz w:val="48"/>
          <w:szCs w:val="48"/>
        </w:rPr>
      </w:pPr>
    </w:p>
    <w:p w14:paraId="6B172D20"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上海今创</w:t>
      </w:r>
      <w:r>
        <w:rPr>
          <w:rFonts w:ascii="黑体" w:hAnsi="黑体" w:eastAsia="黑体"/>
          <w:sz w:val="32"/>
          <w:szCs w:val="32"/>
        </w:rPr>
        <w:t>信息技术</w:t>
      </w:r>
      <w:r>
        <w:rPr>
          <w:rFonts w:hint="eastAsia" w:ascii="黑体" w:hAnsi="黑体" w:eastAsia="黑体"/>
          <w:sz w:val="32"/>
          <w:szCs w:val="32"/>
        </w:rPr>
        <w:t>有限公司</w:t>
      </w:r>
    </w:p>
    <w:p w14:paraId="2E6D0981">
      <w:pPr>
        <w:spacing w:line="360" w:lineRule="auto"/>
        <w:jc w:val="center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fldChar w:fldCharType="begin"/>
      </w:r>
      <w:r>
        <w:rPr>
          <w:rFonts w:ascii="黑体" w:hAnsi="黑体" w:eastAsia="黑体"/>
          <w:sz w:val="30"/>
          <w:szCs w:val="30"/>
        </w:rPr>
        <w:instrText xml:space="preserve"> DATE  \@ "yyyy"  \* MERGEFORMAT </w:instrText>
      </w:r>
      <w:r>
        <w:rPr>
          <w:rFonts w:ascii="黑体" w:hAnsi="黑体" w:eastAsia="黑体"/>
          <w:sz w:val="30"/>
          <w:szCs w:val="30"/>
        </w:rPr>
        <w:fldChar w:fldCharType="separate"/>
      </w:r>
      <w:r>
        <w:rPr>
          <w:rFonts w:ascii="黑体" w:hAnsi="黑体" w:eastAsia="黑体"/>
          <w:sz w:val="30"/>
          <w:szCs w:val="30"/>
        </w:rPr>
        <w:t>2025</w:t>
      </w:r>
      <w:r>
        <w:rPr>
          <w:rFonts w:ascii="黑体" w:hAnsi="黑体" w:eastAsia="黑体"/>
          <w:sz w:val="30"/>
          <w:szCs w:val="30"/>
        </w:rPr>
        <w:fldChar w:fldCharType="end"/>
      </w:r>
      <w:r>
        <w:rPr>
          <w:rFonts w:hint="eastAsia" w:ascii="黑体" w:hAnsi="黑体" w:eastAsia="黑体"/>
          <w:sz w:val="30"/>
          <w:szCs w:val="30"/>
        </w:rPr>
        <w:t>年</w:t>
      </w:r>
      <w:r>
        <w:rPr>
          <w:rFonts w:ascii="黑体" w:hAnsi="黑体" w:eastAsia="黑体"/>
          <w:sz w:val="30"/>
          <w:szCs w:val="30"/>
        </w:rPr>
        <w:fldChar w:fldCharType="begin"/>
      </w:r>
      <w:r>
        <w:rPr>
          <w:rFonts w:ascii="黑体" w:hAnsi="黑体" w:eastAsia="黑体"/>
          <w:sz w:val="30"/>
          <w:szCs w:val="30"/>
        </w:rPr>
        <w:instrText xml:space="preserve"> DATE  \@ "MM"  \* MERGEFORMAT </w:instrText>
      </w:r>
      <w:r>
        <w:rPr>
          <w:rFonts w:ascii="黑体" w:hAnsi="黑体" w:eastAsia="黑体"/>
          <w:sz w:val="30"/>
          <w:szCs w:val="30"/>
        </w:rPr>
        <w:fldChar w:fldCharType="separate"/>
      </w:r>
      <w:r>
        <w:rPr>
          <w:rFonts w:ascii="黑体" w:hAnsi="黑体" w:eastAsia="黑体"/>
          <w:sz w:val="30"/>
          <w:szCs w:val="30"/>
        </w:rPr>
        <w:t>04</w:t>
      </w:r>
      <w:r>
        <w:rPr>
          <w:rFonts w:ascii="黑体" w:hAnsi="黑体" w:eastAsia="黑体"/>
          <w:sz w:val="30"/>
          <w:szCs w:val="30"/>
        </w:rPr>
        <w:fldChar w:fldCharType="end"/>
      </w:r>
      <w:r>
        <w:rPr>
          <w:rFonts w:hint="eastAsia" w:ascii="黑体" w:hAnsi="黑体" w:eastAsia="黑体"/>
          <w:sz w:val="30"/>
          <w:szCs w:val="30"/>
        </w:rPr>
        <w:t>月</w:t>
      </w:r>
    </w:p>
    <w:p w14:paraId="4485CB8C">
      <w:pPr>
        <w:spacing w:line="360" w:lineRule="auto"/>
        <w:jc w:val="center"/>
        <w:rPr>
          <w:rFonts w:ascii="黑体" w:hAnsi="黑体" w:eastAsia="黑体"/>
          <w:sz w:val="30"/>
          <w:szCs w:val="30"/>
        </w:rPr>
      </w:pPr>
    </w:p>
    <w:p w14:paraId="5AB26719">
      <w:pPr>
        <w:spacing w:line="360" w:lineRule="auto"/>
        <w:jc w:val="center"/>
        <w:rPr>
          <w:rFonts w:ascii="黑体" w:hAnsi="黑体" w:eastAsia="黑体"/>
        </w:rPr>
      </w:pPr>
    </w:p>
    <w:p w14:paraId="59CA01C7">
      <w:pPr>
        <w:spacing w:line="360" w:lineRule="auto"/>
        <w:jc w:val="center"/>
        <w:rPr>
          <w:rFonts w:ascii="黑体" w:hAnsi="黑体" w:eastAsia="黑体"/>
        </w:rPr>
      </w:pPr>
    </w:p>
    <w:p w14:paraId="6AF77878">
      <w:pPr>
        <w:spacing w:line="360" w:lineRule="auto"/>
        <w:rPr>
          <w:rFonts w:hint="eastAsia" w:asciiTheme="minorEastAsia" w:hAnsiTheme="minorEastAsia" w:eastAsiaTheme="minorEastAsia" w:cstheme="majorEastAsia"/>
          <w:b/>
          <w:sz w:val="24"/>
          <w:lang w:val="en-US" w:eastAsia="zh-CN"/>
        </w:rPr>
      </w:pPr>
      <w:r>
        <w:rPr>
          <w:rFonts w:hint="eastAsia" w:asciiTheme="minorEastAsia" w:hAnsiTheme="minorEastAsia" w:cstheme="majorEastAsia"/>
          <w:b/>
          <w:sz w:val="24"/>
          <w:lang w:val="en-US" w:eastAsia="zh-CN"/>
        </w:rPr>
        <w:t>附件</w:t>
      </w:r>
      <w:bookmarkStart w:id="2" w:name="_GoBack"/>
      <w:bookmarkEnd w:id="2"/>
    </w:p>
    <w:p w14:paraId="2819530C">
      <w:pPr>
        <w:spacing w:line="360" w:lineRule="auto"/>
        <w:rPr>
          <w:rFonts w:asciiTheme="minorEastAsia" w:hAnsiTheme="minorEastAsia" w:cstheme="majorEastAsia"/>
          <w:b/>
          <w:sz w:val="24"/>
        </w:rPr>
      </w:pPr>
      <w:r>
        <w:rPr>
          <w:rFonts w:hint="eastAsia" w:asciiTheme="minorEastAsia" w:hAnsiTheme="minorEastAsia" w:cstheme="majorEastAsia"/>
          <w:b/>
          <w:sz w:val="24"/>
        </w:rPr>
        <w:t>1、接口模型</w:t>
      </w:r>
    </w:p>
    <w:p w14:paraId="68674BB9">
      <w:pPr>
        <w:pStyle w:val="5"/>
        <w:spacing w:line="276" w:lineRule="auto"/>
        <w:ind w:firstLine="480"/>
        <w:rPr>
          <w:rFonts w:hint="eastAsia" w:asciiTheme="majorEastAsia" w:hAnsiTheme="majorEastAsia" w:eastAsiaTheme="majorEastAsia" w:cstheme="majorEastAsia"/>
          <w:b/>
          <w:sz w:val="24"/>
        </w:rPr>
      </w:pPr>
      <w:r>
        <w:rPr>
          <w:rFonts w:hint="eastAsia" w:asciiTheme="minorEastAsia" w:hAnsiTheme="minorEastAsia" w:cstheme="majorEastAsia"/>
          <w:szCs w:val="24"/>
        </w:rPr>
        <w:t xml:space="preserve"> </w:t>
      </w:r>
      <w:r>
        <w:rPr>
          <w:rFonts w:hint="eastAsia" w:hAnsi="宋体" w:cs="宋体"/>
          <w:szCs w:val="24"/>
        </w:rPr>
        <w:t>接口以</w:t>
      </w:r>
      <w:r>
        <w:rPr>
          <w:rFonts w:hAnsi="宋体" w:cs="宋体"/>
          <w:szCs w:val="24"/>
        </w:rPr>
        <w:t xml:space="preserve">PDF + </w:t>
      </w:r>
      <w:r>
        <w:rPr>
          <w:rFonts w:hint="eastAsia" w:hAnsi="宋体" w:cs="宋体"/>
          <w:szCs w:val="24"/>
        </w:rPr>
        <w:t>数据表形式实现，需采集系统信息以</w:t>
      </w:r>
      <w:r>
        <w:rPr>
          <w:rFonts w:hAnsi="宋体" w:cs="宋体"/>
          <w:szCs w:val="24"/>
        </w:rPr>
        <w:t>PDF</w:t>
      </w:r>
      <w:r>
        <w:rPr>
          <w:rFonts w:hint="eastAsia" w:hAnsi="宋体" w:cs="宋体"/>
          <w:szCs w:val="24"/>
        </w:rPr>
        <w:t>的形式存在服务器中，在数据表中可根据住院号</w:t>
      </w:r>
      <w:r>
        <w:rPr>
          <w:rFonts w:hAnsi="宋体" w:cs="宋体"/>
          <w:szCs w:val="24"/>
        </w:rPr>
        <w:t>+</w:t>
      </w:r>
      <w:r>
        <w:rPr>
          <w:rFonts w:hint="eastAsia" w:hAnsi="宋体" w:cs="宋体"/>
          <w:szCs w:val="24"/>
        </w:rPr>
        <w:t>住院次数查询某个病人的</w:t>
      </w:r>
      <w:r>
        <w:rPr>
          <w:rFonts w:hAnsi="宋体" w:cs="宋体"/>
          <w:szCs w:val="24"/>
        </w:rPr>
        <w:t>PDF</w:t>
      </w:r>
      <w:r>
        <w:rPr>
          <w:rFonts w:hint="eastAsia" w:hAnsi="宋体" w:cs="宋体"/>
          <w:szCs w:val="24"/>
        </w:rPr>
        <w:t>目录，并可通过</w:t>
      </w:r>
      <w:r>
        <w:rPr>
          <w:rFonts w:hAnsi="宋体" w:cs="宋体"/>
          <w:szCs w:val="24"/>
        </w:rPr>
        <w:t>FTP</w:t>
      </w:r>
      <w:r>
        <w:rPr>
          <w:rFonts w:hint="eastAsia" w:hAnsi="宋体" w:cs="宋体"/>
          <w:szCs w:val="24"/>
        </w:rPr>
        <w:t>地址、HTTP地址、</w:t>
      </w:r>
      <w:r>
        <w:rPr>
          <w:rFonts w:hAnsi="宋体" w:cs="宋体"/>
          <w:szCs w:val="24"/>
        </w:rPr>
        <w:t>WebService</w:t>
      </w:r>
      <w:r>
        <w:rPr>
          <w:rFonts w:hint="eastAsia" w:hAnsi="宋体" w:cs="宋体"/>
          <w:szCs w:val="24"/>
        </w:rPr>
        <w:t>地址、数据库存储二进制流及能</w:t>
      </w:r>
      <w:r>
        <w:rPr>
          <w:rFonts w:hAnsi="宋体" w:cs="宋体"/>
          <w:szCs w:val="24"/>
        </w:rPr>
        <w:t>自动生成</w:t>
      </w:r>
      <w:r>
        <w:rPr>
          <w:rFonts w:hint="eastAsia" w:hAnsi="宋体" w:cs="宋体"/>
          <w:szCs w:val="24"/>
        </w:rPr>
        <w:t>PDF文件</w:t>
      </w:r>
      <w:r>
        <w:rPr>
          <w:rFonts w:hAnsi="宋体" w:cs="宋体"/>
          <w:szCs w:val="24"/>
        </w:rPr>
        <w:t>的exe</w:t>
      </w:r>
      <w:r>
        <w:rPr>
          <w:rFonts w:hint="eastAsia" w:hAnsi="宋体" w:cs="宋体"/>
          <w:szCs w:val="24"/>
        </w:rPr>
        <w:t>程序等方式访问该文件。</w:t>
      </w:r>
    </w:p>
    <w:p w14:paraId="44E48427">
      <w:pPr>
        <w:numPr>
          <w:ilvl w:val="0"/>
          <w:numId w:val="1"/>
        </w:numPr>
        <w:spacing w:line="360" w:lineRule="auto"/>
        <w:rPr>
          <w:rFonts w:hint="eastAsia" w:asciiTheme="majorEastAsia" w:hAnsiTheme="majorEastAsia" w:eastAsiaTheme="majorEastAsia" w:cstheme="majorEastAsia"/>
          <w:b/>
          <w:sz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</w:rPr>
        <w:t>接口描述</w:t>
      </w:r>
    </w:p>
    <w:tbl>
      <w:tblPr>
        <w:tblStyle w:val="3"/>
        <w:tblW w:w="8524" w:type="dxa"/>
        <w:tblInd w:w="4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2881"/>
        <w:gridCol w:w="4541"/>
      </w:tblGrid>
      <w:tr w14:paraId="7C023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 w14:paraId="6A564E1C">
            <w:pPr>
              <w:spacing w:line="240" w:lineRule="atLeast"/>
              <w:rPr>
                <w:rFonts w:asciiTheme="minorEastAsia" w:hAnsiTheme="minorEastAsia" w:cstheme="majorEastAsia"/>
                <w:b/>
                <w:szCs w:val="21"/>
              </w:rPr>
            </w:pPr>
            <w:bookmarkStart w:id="0" w:name="OLE_LINK4"/>
            <w:bookmarkStart w:id="1" w:name="OLE_LINK3"/>
            <w:r>
              <w:rPr>
                <w:rFonts w:hint="eastAsia" w:asciiTheme="minorEastAsia" w:hAnsiTheme="minorEastAsia" w:cstheme="majorEastAsia"/>
                <w:b/>
                <w:szCs w:val="21"/>
              </w:rPr>
              <w:t>视图</w:t>
            </w:r>
          </w:p>
        </w:tc>
        <w:tc>
          <w:tcPr>
            <w:tcW w:w="2881" w:type="dxa"/>
          </w:tcPr>
          <w:p w14:paraId="3271243D">
            <w:pPr>
              <w:spacing w:line="240" w:lineRule="atLeast"/>
              <w:rPr>
                <w:rFonts w:asciiTheme="minorEastAsia" w:hAnsiTheme="minorEastAsia" w:cstheme="majorEastAsia"/>
                <w:b/>
                <w:szCs w:val="21"/>
              </w:rPr>
            </w:pPr>
            <w:r>
              <w:rPr>
                <w:rFonts w:hint="eastAsia" w:asciiTheme="minorEastAsia" w:hAnsiTheme="minorEastAsia" w:cstheme="majorEastAsia"/>
                <w:b/>
                <w:szCs w:val="21"/>
              </w:rPr>
              <w:t>T_ITF_</w:t>
            </w:r>
            <w:r>
              <w:rPr>
                <w:rFonts w:asciiTheme="minorEastAsia" w:hAnsiTheme="minorEastAsia" w:cstheme="majorEastAsia"/>
                <w:b/>
                <w:color w:val="FF0000"/>
                <w:szCs w:val="21"/>
              </w:rPr>
              <w:t>XXX</w:t>
            </w:r>
          </w:p>
        </w:tc>
        <w:tc>
          <w:tcPr>
            <w:tcW w:w="4541" w:type="dxa"/>
          </w:tcPr>
          <w:p w14:paraId="7DE25122">
            <w:pPr>
              <w:spacing w:line="240" w:lineRule="atLeast"/>
              <w:rPr>
                <w:rFonts w:asciiTheme="minorEastAsia" w:hAnsiTheme="minorEastAsia" w:cstheme="majorEastAsia"/>
                <w:szCs w:val="21"/>
              </w:rPr>
            </w:pPr>
            <w:r>
              <w:rPr>
                <w:rFonts w:hint="eastAsia" w:hAnsi="宋体" w:cs="宋体"/>
                <w:color w:val="FF0000"/>
                <w:szCs w:val="21"/>
              </w:rPr>
              <w:t>XXX</w:t>
            </w:r>
            <w:r>
              <w:rPr>
                <w:rFonts w:hint="eastAsia" w:hAnsi="宋体" w:cs="宋体"/>
                <w:szCs w:val="21"/>
              </w:rPr>
              <w:t>部分根据需采集业务系统命名</w:t>
            </w:r>
          </w:p>
        </w:tc>
      </w:tr>
      <w:tr w14:paraId="3D33B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102" w:type="dxa"/>
          </w:tcPr>
          <w:p w14:paraId="3B320658">
            <w:pPr>
              <w:spacing w:line="240" w:lineRule="atLeast"/>
              <w:rPr>
                <w:rFonts w:asciiTheme="minorEastAsia" w:hAnsiTheme="minorEastAsia" w:cstheme="majorEastAsia"/>
                <w:b/>
                <w:szCs w:val="21"/>
              </w:rPr>
            </w:pPr>
            <w:r>
              <w:rPr>
                <w:rFonts w:hint="eastAsia" w:asciiTheme="minorEastAsia" w:hAnsiTheme="minorEastAsia" w:cstheme="majorEastAsia"/>
                <w:b/>
                <w:szCs w:val="21"/>
              </w:rPr>
              <w:t>备注</w:t>
            </w:r>
          </w:p>
        </w:tc>
        <w:tc>
          <w:tcPr>
            <w:tcW w:w="7422" w:type="dxa"/>
            <w:gridSpan w:val="2"/>
          </w:tcPr>
          <w:p w14:paraId="6796DBA8">
            <w:pPr>
              <w:spacing w:line="240" w:lineRule="atLeast"/>
              <w:rPr>
                <w:rFonts w:hAnsi="宋体" w:cs="宋体"/>
                <w:b/>
                <w:szCs w:val="21"/>
              </w:rPr>
            </w:pPr>
            <w:r>
              <w:rPr>
                <w:rFonts w:hint="eastAsia" w:hAnsi="宋体" w:cs="宋体"/>
                <w:b/>
                <w:szCs w:val="21"/>
              </w:rPr>
              <w:t>根据住院号</w:t>
            </w:r>
            <w:r>
              <w:rPr>
                <w:rFonts w:hAnsi="宋体" w:cs="宋体"/>
                <w:b/>
                <w:szCs w:val="21"/>
              </w:rPr>
              <w:t>+</w:t>
            </w:r>
            <w:r>
              <w:rPr>
                <w:rFonts w:hint="eastAsia" w:hAnsi="宋体" w:cs="宋体"/>
                <w:b/>
                <w:szCs w:val="21"/>
              </w:rPr>
              <w:t>住院次数获取对应系统中，需整合到病案中的</w:t>
            </w:r>
            <w:r>
              <w:rPr>
                <w:rFonts w:hAnsi="宋体" w:cs="宋体"/>
                <w:b/>
                <w:szCs w:val="21"/>
              </w:rPr>
              <w:t>PDF</w:t>
            </w:r>
            <w:r>
              <w:rPr>
                <w:rFonts w:hint="eastAsia" w:hAnsi="宋体" w:cs="宋体"/>
                <w:b/>
                <w:szCs w:val="21"/>
              </w:rPr>
              <w:t>文件。</w:t>
            </w:r>
          </w:p>
          <w:p w14:paraId="5646827E">
            <w:pPr>
              <w:spacing w:line="240" w:lineRule="atLeast"/>
              <w:rPr>
                <w:rFonts w:asciiTheme="minorEastAsia" w:hAnsiTheme="minorEastAsia" w:cstheme="majorEastAsia"/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住院号和住院次数为必填。(病者</w:t>
            </w:r>
            <w:r>
              <w:rPr>
                <w:b/>
                <w:color w:val="FF0000"/>
                <w:szCs w:val="21"/>
              </w:rPr>
              <w:t>唯一号</w:t>
            </w:r>
            <w:r>
              <w:rPr>
                <w:rFonts w:hint="eastAsia"/>
                <w:b/>
                <w:color w:val="FF0000"/>
                <w:szCs w:val="21"/>
              </w:rPr>
              <w:t>)</w:t>
            </w:r>
          </w:p>
        </w:tc>
      </w:tr>
      <w:tr w14:paraId="5A68B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102" w:type="dxa"/>
          </w:tcPr>
          <w:p w14:paraId="1DDFE6CF">
            <w:pPr>
              <w:spacing w:line="240" w:lineRule="atLeast"/>
              <w:rPr>
                <w:rFonts w:hint="eastAsia" w:asciiTheme="minorEastAsia" w:hAnsiTheme="minorEastAsia" w:cstheme="majorEastAsia"/>
                <w:b/>
                <w:szCs w:val="21"/>
              </w:rPr>
            </w:pPr>
            <w:r>
              <w:rPr>
                <w:rFonts w:hint="eastAsia" w:hAnsi="宋体" w:cs="宋体"/>
                <w:b/>
                <w:szCs w:val="21"/>
              </w:rPr>
              <w:t>获取方式</w:t>
            </w:r>
          </w:p>
        </w:tc>
        <w:tc>
          <w:tcPr>
            <w:tcW w:w="7422" w:type="dxa"/>
            <w:gridSpan w:val="2"/>
          </w:tcPr>
          <w:p w14:paraId="5490AC66">
            <w:pPr>
              <w:spacing w:line="240" w:lineRule="atLeast"/>
              <w:rPr>
                <w:rFonts w:hint="eastAsia" w:hAnsi="宋体" w:cs="宋体"/>
                <w:b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文件</w:t>
            </w:r>
            <w:r>
              <w:rPr>
                <w:rFonts w:hAnsi="宋体" w:cs="宋体"/>
                <w:szCs w:val="21"/>
              </w:rPr>
              <w:t>共享</w:t>
            </w:r>
            <w:r>
              <w:rPr>
                <w:rFonts w:hint="eastAsia" w:hAnsi="宋体" w:cs="宋体"/>
                <w:szCs w:val="21"/>
              </w:rPr>
              <w:t xml:space="preserve"> 、</w:t>
            </w:r>
            <w:r>
              <w:rPr>
                <w:rFonts w:hAnsi="宋体" w:cs="宋体"/>
                <w:szCs w:val="21"/>
              </w:rPr>
              <w:t>FTP</w:t>
            </w:r>
            <w:r>
              <w:rPr>
                <w:rFonts w:hint="eastAsia" w:hAnsi="宋体" w:cs="宋体"/>
                <w:szCs w:val="21"/>
              </w:rPr>
              <w:t>地址、</w:t>
            </w:r>
            <w:r>
              <w:rPr>
                <w:rFonts w:hint="eastAsia" w:hAnsi="宋体" w:cs="宋体"/>
              </w:rPr>
              <w:t>HTTP地址、</w:t>
            </w:r>
            <w:r>
              <w:rPr>
                <w:rFonts w:hAnsi="宋体" w:cs="宋体"/>
                <w:szCs w:val="21"/>
              </w:rPr>
              <w:t>WebService</w:t>
            </w:r>
            <w:r>
              <w:rPr>
                <w:rFonts w:hint="eastAsia" w:hAnsi="宋体" w:cs="宋体"/>
                <w:szCs w:val="21"/>
              </w:rPr>
              <w:t>地址、数据库存储二进制流及</w:t>
            </w:r>
            <w:r>
              <w:rPr>
                <w:rFonts w:hint="eastAsia" w:hAnsi="宋体" w:cs="宋体"/>
              </w:rPr>
              <w:t>能</w:t>
            </w:r>
            <w:r>
              <w:rPr>
                <w:rFonts w:hAnsi="宋体" w:cs="宋体"/>
              </w:rPr>
              <w:t>自动生成</w:t>
            </w:r>
            <w:r>
              <w:rPr>
                <w:rFonts w:hint="eastAsia" w:hAnsi="宋体" w:cs="宋体"/>
              </w:rPr>
              <w:t>PDF文件</w:t>
            </w:r>
            <w:r>
              <w:rPr>
                <w:rFonts w:hAnsi="宋体" w:cs="宋体"/>
              </w:rPr>
              <w:t>的exe</w:t>
            </w:r>
            <w:r>
              <w:rPr>
                <w:rFonts w:hint="eastAsia" w:hAnsi="宋体" w:cs="宋体"/>
              </w:rPr>
              <w:t>程序。</w:t>
            </w:r>
          </w:p>
        </w:tc>
      </w:tr>
      <w:tr w14:paraId="7EA1C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02" w:type="dxa"/>
          </w:tcPr>
          <w:p w14:paraId="12A94702">
            <w:pPr>
              <w:spacing w:line="240" w:lineRule="atLeast"/>
              <w:rPr>
                <w:rFonts w:hint="eastAsia" w:asciiTheme="minorEastAsia" w:hAnsiTheme="minorEastAsia" w:cstheme="majorEastAsia"/>
                <w:b/>
                <w:szCs w:val="21"/>
              </w:rPr>
            </w:pPr>
            <w:r>
              <w:rPr>
                <w:rFonts w:hint="eastAsia" w:hAnsi="宋体" w:cs="宋体"/>
                <w:b/>
                <w:szCs w:val="21"/>
              </w:rPr>
              <w:t>描述</w:t>
            </w:r>
          </w:p>
        </w:tc>
        <w:tc>
          <w:tcPr>
            <w:tcW w:w="7422" w:type="dxa"/>
            <w:gridSpan w:val="2"/>
          </w:tcPr>
          <w:p w14:paraId="4EE275ED">
            <w:pPr>
              <w:spacing w:line="240" w:lineRule="atLeast"/>
              <w:rPr>
                <w:rFonts w:hint="eastAsia" w:hAnsi="宋体" w:cs="宋体"/>
                <w:b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根据接口表中返回的路径值，获取相应的</w:t>
            </w:r>
            <w:r>
              <w:rPr>
                <w:rFonts w:hAnsi="宋体" w:cs="宋体"/>
                <w:szCs w:val="21"/>
              </w:rPr>
              <w:t>PDF</w:t>
            </w:r>
            <w:r>
              <w:rPr>
                <w:rFonts w:hint="eastAsia" w:hAnsi="宋体" w:cs="宋体"/>
                <w:szCs w:val="21"/>
              </w:rPr>
              <w:t>文件。</w:t>
            </w:r>
          </w:p>
        </w:tc>
      </w:tr>
      <w:bookmarkEnd w:id="0"/>
      <w:bookmarkEnd w:id="1"/>
    </w:tbl>
    <w:p w14:paraId="18A55EED">
      <w:pPr>
        <w:rPr>
          <w:rFonts w:hint="eastAsia" w:asciiTheme="majorEastAsia" w:hAnsiTheme="majorEastAsia" w:eastAsiaTheme="majorEastAsia" w:cstheme="majorEastAsia"/>
          <w:b/>
          <w:lang w:val="en-US" w:eastAsia="zh-CN"/>
        </w:rPr>
      </w:pPr>
    </w:p>
    <w:p w14:paraId="775995AD">
      <w:pPr>
        <w:numPr>
          <w:ilvl w:val="0"/>
          <w:numId w:val="1"/>
        </w:num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4"/>
          <w:lang w:val="en-US" w:eastAsia="zh-CN"/>
        </w:rPr>
        <w:t>案例：</w:t>
      </w:r>
      <w:r>
        <w:rPr>
          <w:rFonts w:hint="eastAsia" w:asciiTheme="majorEastAsia" w:hAnsiTheme="majorEastAsia" w:eastAsiaTheme="majorEastAsia" w:cstheme="majorEastAsia"/>
          <w:b w:val="0"/>
          <w:bCs/>
          <w:lang w:val="en-US" w:eastAsia="zh-CN"/>
        </w:rPr>
        <w:t>共享模式、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ftp、http</w:t>
      </w:r>
    </w:p>
    <w:p w14:paraId="6D75E8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A699B9"/>
    <w:multiLevelType w:val="singleLevel"/>
    <w:tmpl w:val="50A699B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9348DF"/>
    <w:rsid w:val="76391AC6"/>
    <w:rsid w:val="78E1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spacing w:line="240" w:lineRule="atLeas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w正文"/>
    <w:basedOn w:val="1"/>
    <w:qFormat/>
    <w:uiPriority w:val="99"/>
    <w:pPr>
      <w:spacing w:before="120"/>
      <w:ind w:firstLine="200" w:firstLineChars="200"/>
      <w:jc w:val="left"/>
    </w:pPr>
    <w:rPr>
      <w:rFonts w:ascii="宋体" w:hAnsi="Times New Roman" w:eastAsia="宋体" w:cs="Times New Roman"/>
      <w:snapToGrid w:val="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2025-04-15T09:06:54Z</dcterms:created>
  <dc:creator>Administrator</dc:creator>
  <cp:lastModifiedBy>yanmm</cp:lastModifiedBy>
  <dcterms:modified xsi:type="dcterms:W3CDTF">2025-04-15T09:09:06Z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eyJoZGlkIjoiN2IwMmVmZTBjZjZkM2M1NWM3NTZhNzg2MTJkMmRjZDkiLCJ1c2VySWQiOiIxMDI0MTI4MzU1In0=</vt:lpwstr>
  </property>
  <property fmtid="{D5CDD505-2E9C-101B-9397-08002B2CF9AE}" pid="4" name="ICV">
    <vt:lpwstr>84CC7875E42B4C519D4DBD64BDB69974_12</vt:lpwstr>
  </property>
</Properties>
</file>