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B456">
      <w:pPr>
        <w:pStyle w:val="4"/>
        <w:numPr>
          <w:ilvl w:val="0"/>
          <w:numId w:val="0"/>
        </w:numPr>
        <w:spacing w:before="156"/>
        <w:jc w:val="center"/>
        <w:rPr>
          <w:rFonts w:hint="eastAsia" w:ascii="仿宋_GB2312" w:eastAsia="仿宋_GB2312" w:cstheme="minorBidi"/>
          <w:spacing w:val="0"/>
          <w:kern w:val="2"/>
          <w:sz w:val="44"/>
          <w:szCs w:val="44"/>
          <w:lang w:val="en-US" w:eastAsia="zh-CN" w:bidi="ar-SA"/>
        </w:rPr>
      </w:pPr>
      <w:bookmarkStart w:id="1" w:name="_GoBack"/>
      <w:bookmarkEnd w:id="1"/>
      <w:r>
        <w:rPr>
          <w:rFonts w:hint="eastAsia" w:ascii="仿宋_GB2312" w:eastAsia="仿宋_GB2312" w:cstheme="minorBidi"/>
          <w:spacing w:val="0"/>
          <w:kern w:val="2"/>
          <w:sz w:val="44"/>
          <w:szCs w:val="44"/>
          <w:lang w:val="en-US" w:eastAsia="zh-CN" w:bidi="ar-SA"/>
        </w:rPr>
        <w:t>服务内容</w:t>
      </w:r>
    </w:p>
    <w:p w14:paraId="1B73CD47">
      <w:pPr>
        <w:pStyle w:val="4"/>
        <w:numPr>
          <w:ilvl w:val="0"/>
          <w:numId w:val="0"/>
        </w:numPr>
        <w:spacing w:before="156"/>
        <w:jc w:val="center"/>
        <w:rPr>
          <w:rFonts w:hint="default" w:ascii="仿宋_GB2312" w:eastAsia="仿宋_GB2312" w:cstheme="minorBidi"/>
          <w:spacing w:val="0"/>
          <w:kern w:val="2"/>
          <w:sz w:val="44"/>
          <w:szCs w:val="44"/>
          <w:lang w:val="en-US" w:eastAsia="zh-CN" w:bidi="ar-SA"/>
        </w:rPr>
      </w:pPr>
    </w:p>
    <w:p w14:paraId="2F1E7B69">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（一）服务要求：</w:t>
      </w:r>
    </w:p>
    <w:p w14:paraId="0A7CB9E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1.在线服务:每周7*24小时通过即时通信工具(如 QO、微信、邮件等)为院方提供提交问题、查询问题、解决问题的服务。</w:t>
      </w:r>
    </w:p>
    <w:p w14:paraId="1EE8A6F9">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2.电话服务:每周7*24小时通过电话（</w:t>
      </w:r>
      <w:r>
        <w:rPr>
          <w:rFonts w:hint="eastAsia" w:ascii="仿宋_GB2312" w:eastAsia="仿宋_GB2312" w:hAnsiTheme="minorHAnsi" w:cstheme="minorBidi"/>
          <w:spacing w:val="0"/>
          <w:kern w:val="2"/>
          <w:sz w:val="32"/>
          <w:szCs w:val="32"/>
          <w:lang w:val="en-US" w:eastAsia="zh-CN" w:bidi="ar-SA"/>
        </w:rPr>
        <w:t>4008502660</w:t>
      </w:r>
      <w:r>
        <w:rPr>
          <w:rFonts w:hint="eastAsia" w:ascii="仿宋_GB2312" w:eastAsia="仿宋_GB2312"/>
          <w:sz w:val="32"/>
          <w:szCs w:val="32"/>
          <w:lang w:val="en-US" w:eastAsia="zh-CN"/>
        </w:rPr>
        <w:t>）为甲方解决问题的服务。</w:t>
      </w:r>
    </w:p>
    <w:p w14:paraId="586E81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3.远程服务:每周7*24小时通过远程连接对甲方的系统进行远程调试并解决问题的服务。</w:t>
      </w:r>
    </w:p>
    <w:p w14:paraId="37DF00E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现场服务:乙方如遇一般响应或远程技术支持不能解决问题，则要现场支持，4小时内到达用户现场，8个小时内完成故障排除。对于特别紧急的情况，在2小时内到现场，到达现场后4小时内解决问题(产生费用由服务商承担)。</w:t>
      </w:r>
    </w:p>
    <w:p w14:paraId="1087A28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5.应急支持：针对护理管理系统建立突发事故应急响应机制，确保出现故障时尽快恢复系统正常稳定运行。</w:t>
      </w:r>
      <w:bookmarkStart w:id="0" w:name="_Toc98318576"/>
      <w:bookmarkEnd w:id="0"/>
      <w:r>
        <w:rPr>
          <w:rFonts w:hint="eastAsia" w:ascii="仿宋_GB2312" w:eastAsia="仿宋_GB2312"/>
          <w:sz w:val="32"/>
          <w:szCs w:val="32"/>
          <w:lang w:val="en-US" w:eastAsia="zh-CN"/>
        </w:rPr>
        <w:t>供应商安排负责维修系统正常运行时所产生的系统故障（不包括人为或非缺陷因素导致的故障）。</w:t>
      </w:r>
    </w:p>
    <w:p w14:paraId="7E65126F">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（二）</w:t>
      </w:r>
      <w:r>
        <w:rPr>
          <w:rFonts w:hint="eastAsia" w:ascii="仿宋_GB2312" w:eastAsia="仿宋_GB2312" w:hAnsiTheme="minorHAnsi" w:cstheme="minorBidi"/>
          <w:kern w:val="2"/>
          <w:sz w:val="32"/>
          <w:szCs w:val="32"/>
          <w:lang w:val="en-US" w:eastAsia="zh-CN" w:bidi="ar-SA"/>
        </w:rPr>
        <w:t>护理管理</w:t>
      </w:r>
      <w:r>
        <w:rPr>
          <w:rFonts w:hint="eastAsia" w:ascii="仿宋_GB2312" w:eastAsia="仿宋_GB2312" w:cstheme="minorBidi"/>
          <w:spacing w:val="0"/>
          <w:kern w:val="2"/>
          <w:sz w:val="32"/>
          <w:szCs w:val="32"/>
          <w:lang w:val="en-US" w:eastAsia="zh-CN" w:bidi="ar-SA"/>
        </w:rPr>
        <w:t>系统的维护</w:t>
      </w:r>
    </w:p>
    <w:p w14:paraId="39DE4A64">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1.</w:t>
      </w:r>
      <w:r>
        <w:rPr>
          <w:rFonts w:hint="eastAsia" w:ascii="仿宋_GB2312" w:eastAsia="仿宋_GB2312" w:hAnsiTheme="minorHAnsi" w:cstheme="minorBidi"/>
          <w:spacing w:val="0"/>
          <w:kern w:val="2"/>
          <w:sz w:val="32"/>
          <w:szCs w:val="32"/>
          <w:lang w:val="en-US" w:eastAsia="zh-CN" w:bidi="ar-SA"/>
        </w:rPr>
        <w:t>现场工程师在维护完毕后，应请</w:t>
      </w:r>
      <w:r>
        <w:rPr>
          <w:rFonts w:hint="eastAsia" w:ascii="仿宋_GB2312" w:eastAsia="仿宋_GB2312" w:cstheme="minorBidi"/>
          <w:spacing w:val="0"/>
          <w:kern w:val="2"/>
          <w:sz w:val="32"/>
          <w:szCs w:val="32"/>
          <w:lang w:val="en-US" w:eastAsia="zh-CN" w:bidi="ar-SA"/>
        </w:rPr>
        <w:t>使用科室与信息科</w:t>
      </w:r>
      <w:r>
        <w:rPr>
          <w:rFonts w:hint="eastAsia" w:ascii="仿宋_GB2312" w:eastAsia="仿宋_GB2312" w:hAnsiTheme="minorHAnsi" w:cstheme="minorBidi"/>
          <w:spacing w:val="0"/>
          <w:kern w:val="2"/>
          <w:sz w:val="32"/>
          <w:szCs w:val="32"/>
          <w:lang w:val="en-US" w:eastAsia="zh-CN" w:bidi="ar-SA"/>
        </w:rPr>
        <w:t>对数据的正确性及完整性进行现场检查</w:t>
      </w:r>
      <w:r>
        <w:rPr>
          <w:rFonts w:hint="eastAsia" w:ascii="仿宋_GB2312" w:eastAsia="仿宋_GB2312" w:cstheme="minorBidi"/>
          <w:spacing w:val="0"/>
          <w:kern w:val="2"/>
          <w:sz w:val="32"/>
          <w:szCs w:val="32"/>
          <w:lang w:val="en-US" w:eastAsia="zh-CN" w:bidi="ar-SA"/>
        </w:rPr>
        <w:t>并</w:t>
      </w:r>
      <w:r>
        <w:rPr>
          <w:rFonts w:hint="eastAsia" w:ascii="仿宋_GB2312" w:eastAsia="仿宋_GB2312" w:hAnsiTheme="minorHAnsi" w:cstheme="minorBidi"/>
          <w:spacing w:val="0"/>
          <w:kern w:val="2"/>
          <w:sz w:val="32"/>
          <w:szCs w:val="32"/>
          <w:lang w:val="en-US" w:eastAsia="zh-CN" w:bidi="ar-SA"/>
        </w:rPr>
        <w:t>签字确认，以文字方式将有关注意事项留给采购方。</w:t>
      </w:r>
    </w:p>
    <w:p w14:paraId="6C70C393">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2.</w:t>
      </w:r>
      <w:r>
        <w:rPr>
          <w:rFonts w:hint="eastAsia" w:ascii="仿宋_GB2312" w:eastAsia="仿宋_GB2312" w:hAnsiTheme="minorHAnsi" w:cstheme="minorBidi"/>
          <w:spacing w:val="0"/>
          <w:kern w:val="2"/>
          <w:sz w:val="32"/>
          <w:szCs w:val="32"/>
          <w:lang w:val="en-US" w:eastAsia="zh-CN" w:bidi="ar-SA"/>
        </w:rPr>
        <w:t>定期对使用</w:t>
      </w:r>
      <w:r>
        <w:rPr>
          <w:rFonts w:hint="eastAsia" w:ascii="仿宋_GB2312" w:eastAsia="仿宋_GB2312" w:cstheme="minorBidi"/>
          <w:spacing w:val="0"/>
          <w:kern w:val="2"/>
          <w:sz w:val="32"/>
          <w:szCs w:val="32"/>
          <w:lang w:val="en-US" w:eastAsia="zh-CN" w:bidi="ar-SA"/>
        </w:rPr>
        <w:t>科室</w:t>
      </w:r>
      <w:r>
        <w:rPr>
          <w:rFonts w:hint="eastAsia" w:ascii="仿宋_GB2312" w:eastAsia="仿宋_GB2312" w:hAnsiTheme="minorHAnsi" w:cstheme="minorBidi"/>
          <w:spacing w:val="0"/>
          <w:kern w:val="2"/>
          <w:sz w:val="32"/>
          <w:szCs w:val="32"/>
          <w:lang w:val="en-US" w:eastAsia="zh-CN" w:bidi="ar-SA"/>
        </w:rPr>
        <w:t>以及信息科负责人进行电话回访；</w:t>
      </w:r>
    </w:p>
    <w:p w14:paraId="21CC7BDE">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3.</w:t>
      </w:r>
      <w:r>
        <w:rPr>
          <w:rFonts w:hint="eastAsia" w:ascii="仿宋_GB2312" w:eastAsia="仿宋_GB2312" w:hAnsiTheme="minorHAnsi" w:cstheme="minorBidi"/>
          <w:spacing w:val="0"/>
          <w:kern w:val="2"/>
          <w:sz w:val="32"/>
          <w:szCs w:val="32"/>
          <w:lang w:val="en-US" w:eastAsia="zh-CN" w:bidi="ar-SA"/>
        </w:rPr>
        <w:t>负责修复因系统bug造成用户使用不便</w:t>
      </w:r>
      <w:r>
        <w:rPr>
          <w:rFonts w:hint="eastAsia" w:ascii="仿宋_GB2312" w:eastAsia="仿宋_GB2312" w:cstheme="minorBidi"/>
          <w:spacing w:val="0"/>
          <w:kern w:val="2"/>
          <w:sz w:val="32"/>
          <w:szCs w:val="32"/>
          <w:lang w:val="en-US" w:eastAsia="zh-CN" w:bidi="ar-SA"/>
        </w:rPr>
        <w:t>的</w:t>
      </w:r>
      <w:r>
        <w:rPr>
          <w:rFonts w:hint="eastAsia" w:ascii="仿宋_GB2312" w:eastAsia="仿宋_GB2312" w:hAnsiTheme="minorHAnsi" w:cstheme="minorBidi"/>
          <w:spacing w:val="0"/>
          <w:kern w:val="2"/>
          <w:sz w:val="32"/>
          <w:szCs w:val="32"/>
          <w:lang w:val="en-US" w:eastAsia="zh-CN" w:bidi="ar-SA"/>
        </w:rPr>
        <w:t>问题；</w:t>
      </w:r>
    </w:p>
    <w:p w14:paraId="7A1B37BD">
      <w:pPr>
        <w:pStyle w:val="4"/>
        <w:numPr>
          <w:ilvl w:val="0"/>
          <w:numId w:val="0"/>
        </w:numPr>
        <w:spacing w:before="156"/>
        <w:ind w:leftChars="0" w:firstLine="640" w:firstLineChars="200"/>
        <w:rPr>
          <w:rFonts w:hint="default"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4.</w:t>
      </w:r>
      <w:r>
        <w:rPr>
          <w:rFonts w:hint="eastAsia" w:ascii="仿宋_GB2312" w:eastAsia="仿宋_GB2312" w:hAnsiTheme="minorHAnsi" w:cstheme="minorBidi"/>
          <w:spacing w:val="0"/>
          <w:kern w:val="2"/>
          <w:sz w:val="32"/>
          <w:szCs w:val="32"/>
          <w:lang w:val="en-US" w:eastAsia="zh-CN" w:bidi="ar-SA"/>
        </w:rPr>
        <w:t>授权用户访问内部系统</w:t>
      </w:r>
      <w:r>
        <w:rPr>
          <w:rFonts w:hint="eastAsia" w:ascii="仿宋_GB2312" w:eastAsia="仿宋_GB2312" w:cstheme="minorBidi"/>
          <w:spacing w:val="0"/>
          <w:kern w:val="2"/>
          <w:sz w:val="32"/>
          <w:szCs w:val="32"/>
          <w:lang w:val="en-US" w:eastAsia="zh-CN" w:bidi="ar-SA"/>
        </w:rPr>
        <w:t>，</w:t>
      </w:r>
      <w:r>
        <w:rPr>
          <w:rFonts w:hint="eastAsia" w:ascii="仿宋_GB2312" w:eastAsia="仿宋_GB2312" w:hAnsiTheme="minorHAnsi" w:cstheme="minorBidi"/>
          <w:spacing w:val="0"/>
          <w:kern w:val="2"/>
          <w:sz w:val="32"/>
          <w:szCs w:val="32"/>
          <w:lang w:val="en-US" w:eastAsia="zh-CN" w:bidi="ar-SA"/>
        </w:rPr>
        <w:t xml:space="preserve">查看解决用户提出的问题汇总情况以及解决进度； </w:t>
      </w:r>
    </w:p>
    <w:p w14:paraId="72EDFA69">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5.</w:t>
      </w:r>
      <w:r>
        <w:rPr>
          <w:rFonts w:hint="eastAsia" w:ascii="仿宋_GB2312" w:eastAsia="仿宋_GB2312" w:hAnsiTheme="minorHAnsi" w:cstheme="minorBidi"/>
          <w:spacing w:val="0"/>
          <w:kern w:val="2"/>
          <w:sz w:val="32"/>
          <w:szCs w:val="32"/>
          <w:lang w:val="en-US" w:eastAsia="zh-CN" w:bidi="ar-SA"/>
        </w:rPr>
        <w:t>日常系统的运维类维护(例如密码修改，权限配置，部门配置</w:t>
      </w:r>
      <w:r>
        <w:rPr>
          <w:rFonts w:hint="eastAsia" w:ascii="仿宋_GB2312" w:eastAsia="仿宋_GB2312" w:cstheme="minorBidi"/>
          <w:spacing w:val="0"/>
          <w:kern w:val="2"/>
          <w:sz w:val="32"/>
          <w:szCs w:val="32"/>
          <w:lang w:val="en-US" w:eastAsia="zh-CN" w:bidi="ar-SA"/>
        </w:rPr>
        <w:t>，个性化修改</w:t>
      </w:r>
      <w:r>
        <w:rPr>
          <w:rFonts w:hint="eastAsia" w:ascii="仿宋_GB2312" w:eastAsia="仿宋_GB2312" w:hAnsiTheme="minorHAnsi" w:cstheme="minorBidi"/>
          <w:spacing w:val="0"/>
          <w:kern w:val="2"/>
          <w:sz w:val="32"/>
          <w:szCs w:val="32"/>
          <w:lang w:val="en-US" w:eastAsia="zh-CN" w:bidi="ar-SA"/>
        </w:rPr>
        <w:t>等);</w:t>
      </w:r>
    </w:p>
    <w:p w14:paraId="64A753CC">
      <w:pPr>
        <w:pStyle w:val="4"/>
        <w:numPr>
          <w:ilvl w:val="0"/>
          <w:numId w:val="0"/>
        </w:numPr>
        <w:spacing w:before="156"/>
        <w:ind w:leftChars="0" w:firstLine="640" w:firstLineChars="200"/>
        <w:rPr>
          <w:rFonts w:hint="eastAsia" w:ascii="仿宋_GB2312" w:eastAsia="仿宋_GB2312" w:hAnsiTheme="minorHAnsi" w:cstheme="minorBidi"/>
          <w:spacing w:val="0"/>
          <w:kern w:val="2"/>
          <w:sz w:val="32"/>
          <w:szCs w:val="32"/>
          <w:lang w:val="en-US" w:eastAsia="zh-CN" w:bidi="ar-SA"/>
        </w:rPr>
      </w:pPr>
      <w:r>
        <w:rPr>
          <w:rFonts w:hint="eastAsia" w:ascii="仿宋_GB2312" w:eastAsia="仿宋_GB2312" w:cstheme="minorBidi"/>
          <w:spacing w:val="0"/>
          <w:kern w:val="2"/>
          <w:sz w:val="32"/>
          <w:szCs w:val="32"/>
          <w:lang w:val="en-US" w:eastAsia="zh-CN" w:bidi="ar-SA"/>
        </w:rPr>
        <w:t>6.</w:t>
      </w:r>
      <w:r>
        <w:rPr>
          <w:rFonts w:hint="eastAsia" w:ascii="仿宋_GB2312" w:eastAsia="仿宋_GB2312" w:hAnsiTheme="minorHAnsi" w:cstheme="minorBidi"/>
          <w:spacing w:val="0"/>
          <w:kern w:val="2"/>
          <w:sz w:val="32"/>
          <w:szCs w:val="32"/>
          <w:lang w:val="en-US" w:eastAsia="zh-CN" w:bidi="ar-SA"/>
        </w:rPr>
        <w:t>日常的数据备份以及恢复</w:t>
      </w:r>
      <w:r>
        <w:rPr>
          <w:rFonts w:hint="eastAsia" w:ascii="仿宋_GB2312" w:eastAsia="仿宋_GB2312" w:cstheme="minorBidi"/>
          <w:spacing w:val="0"/>
          <w:kern w:val="2"/>
          <w:sz w:val="32"/>
          <w:szCs w:val="32"/>
          <w:lang w:val="en-US" w:eastAsia="zh-CN" w:bidi="ar-SA"/>
        </w:rPr>
        <w:t>；</w:t>
      </w:r>
    </w:p>
    <w:p w14:paraId="6F5C21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cstheme="minorBidi"/>
          <w:spacing w:val="0"/>
          <w:kern w:val="2"/>
          <w:sz w:val="32"/>
          <w:szCs w:val="32"/>
          <w:lang w:val="en-US" w:eastAsia="zh-CN" w:bidi="ar-SA"/>
        </w:rPr>
        <w:t>7.</w:t>
      </w:r>
      <w:r>
        <w:rPr>
          <w:rFonts w:hint="eastAsia" w:ascii="仿宋_GB2312" w:eastAsia="仿宋_GB2312"/>
          <w:sz w:val="32"/>
          <w:szCs w:val="32"/>
          <w:lang w:val="en-US" w:eastAsia="zh-CN"/>
        </w:rPr>
        <w:t>提供维护计划，并每季度提供一次巡检服务与业务系统健康状态检查与分析的巡检报告；</w:t>
      </w:r>
    </w:p>
    <w:p w14:paraId="0AA9A6D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8.指导护理部专职老师掌握软件不熟悉的功能，和护理部沟通交流软件需要改进的项目，分享其他医院先进的管理经验。</w:t>
      </w:r>
    </w:p>
    <w:p w14:paraId="00A693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4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落正文"/>
    <w:basedOn w:val="1"/>
    <w:autoRedefine/>
    <w:qFormat/>
    <w:uiPriority w:val="0"/>
    <w:pPr>
      <w:spacing w:beforeLines="50" w:line="360" w:lineRule="auto"/>
      <w:ind w:firstLine="200" w:firstLineChars="200"/>
    </w:pPr>
    <w:rPr>
      <w:spacing w:val="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2025-04-11T03:03:10Z</dcterms:created>
  <dc:creator>Administrator</dc:creator>
  <cp:lastModifiedBy>yanmm</cp:lastModifiedBy>
  <dcterms:modified xsi:type="dcterms:W3CDTF">2025-04-11T03:03:58Z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eyJoZGlkIjoiN2IwMmVmZTBjZjZkM2M1NWM3NTZhNzg2MTJkMmRjZDkiLCJ1c2VySWQiOiIxMDI0MTI4MzU1In0=</vt:lpwstr>
  </property>
  <property fmtid="{D5CDD505-2E9C-101B-9397-08002B2CF9AE}" pid="4" name="ICV">
    <vt:lpwstr>2D1665C5A8E94A7398F6BB5EF00B15F4_12</vt:lpwstr>
  </property>
</Properties>
</file>