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5C45A833"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A9708B">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7777777"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Pr>
          <w:rFonts w:ascii="宋体" w:hAnsi="宋体" w:hint="eastAsia"/>
          <w:color w:val="000000"/>
          <w:sz w:val="24"/>
          <w:u w:val="single"/>
        </w:rPr>
        <w:t xml:space="preserve">XXX         </w:t>
      </w:r>
      <w:r>
        <w:rPr>
          <w:rFonts w:ascii="宋体" w:hAnsi="宋体" w:hint="eastAsia"/>
          <w:color w:val="000000"/>
          <w:sz w:val="24"/>
        </w:rPr>
        <w:t>项目询价采购活动的合法代表，以我方名义全权处理该项目有关报价、签订合同以及执行合同等一切事宜。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1CF36199" w:rsidR="00F80151" w:rsidRDefault="00EC2753">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387000FE" w14:textId="56DEB8B2" w:rsidR="00F80151" w:rsidRDefault="002A13E4">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lastRenderedPageBreak/>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4121CC05" w:rsidR="00F80151" w:rsidRDefault="002A13E4">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3C681CEE" w:rsidR="00F80151" w:rsidRDefault="002A13E4">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lastRenderedPageBreak/>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46D3637E"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2242DA">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元（大写：</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5F413A0E"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2A13E4">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62888BCE" w:rsidR="00F80151" w:rsidRDefault="00D63B02">
      <w:pPr>
        <w:pStyle w:val="a0"/>
        <w:spacing w:after="0" w:line="360" w:lineRule="auto"/>
        <w:jc w:val="center"/>
        <w:outlineLvl w:val="1"/>
        <w:rPr>
          <w:rFonts w:ascii="宋体" w:hAnsi="宋体"/>
          <w:b/>
          <w:bCs/>
          <w:sz w:val="32"/>
          <w:szCs w:val="32"/>
        </w:rPr>
      </w:pPr>
      <w:r>
        <w:rPr>
          <w:rFonts w:ascii="宋体" w:hAnsi="宋体" w:hint="eastAsia"/>
          <w:b/>
          <w:bCs/>
          <w:sz w:val="32"/>
          <w:szCs w:val="32"/>
        </w:rPr>
        <w:lastRenderedPageBreak/>
        <w:t>八</w:t>
      </w:r>
      <w:r w:rsidR="00FD3A88">
        <w:rPr>
          <w:rFonts w:ascii="宋体" w:hAnsi="宋体" w:hint="eastAsia"/>
          <w:b/>
          <w:bCs/>
          <w:sz w:val="32"/>
          <w:szCs w:val="32"/>
        </w:rPr>
        <w:t>、报价一览表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418"/>
        <w:gridCol w:w="709"/>
        <w:gridCol w:w="1276"/>
        <w:gridCol w:w="2268"/>
        <w:gridCol w:w="425"/>
        <w:gridCol w:w="567"/>
        <w:gridCol w:w="801"/>
        <w:gridCol w:w="896"/>
        <w:gridCol w:w="850"/>
      </w:tblGrid>
      <w:tr w:rsidR="00313A85" w14:paraId="56071255" w14:textId="77777777" w:rsidTr="00AC6462">
        <w:trPr>
          <w:trHeight w:val="925"/>
          <w:jc w:val="center"/>
        </w:trPr>
        <w:tc>
          <w:tcPr>
            <w:tcW w:w="620" w:type="dxa"/>
            <w:tcBorders>
              <w:top w:val="single" w:sz="4" w:space="0" w:color="auto"/>
              <w:left w:val="single" w:sz="4" w:space="0" w:color="auto"/>
              <w:bottom w:val="single" w:sz="4" w:space="0" w:color="auto"/>
              <w:right w:val="single" w:sz="4" w:space="0" w:color="auto"/>
            </w:tcBorders>
            <w:vAlign w:val="center"/>
          </w:tcPr>
          <w:p w14:paraId="660847BA" w14:textId="77777777" w:rsidR="00313A85" w:rsidRDefault="00313A85">
            <w:pPr>
              <w:jc w:val="center"/>
              <w:rPr>
                <w:rFonts w:ascii="宋体" w:hAnsi="宋体"/>
                <w:b/>
                <w:color w:val="000000"/>
                <w:sz w:val="24"/>
                <w:szCs w:val="24"/>
              </w:rPr>
            </w:pPr>
            <w:r>
              <w:rPr>
                <w:rFonts w:ascii="宋体" w:hAnsi="宋体" w:hint="eastAsia"/>
                <w:b/>
                <w:color w:val="000000"/>
                <w:sz w:val="24"/>
                <w:szCs w:val="24"/>
              </w:rPr>
              <w:t>序号</w:t>
            </w:r>
          </w:p>
        </w:tc>
        <w:tc>
          <w:tcPr>
            <w:tcW w:w="1418" w:type="dxa"/>
            <w:tcBorders>
              <w:top w:val="single" w:sz="4" w:space="0" w:color="auto"/>
              <w:left w:val="nil"/>
              <w:bottom w:val="single" w:sz="4" w:space="0" w:color="auto"/>
              <w:right w:val="single" w:sz="4" w:space="0" w:color="auto"/>
            </w:tcBorders>
            <w:noWrap/>
            <w:vAlign w:val="center"/>
          </w:tcPr>
          <w:p w14:paraId="34BA26B8" w14:textId="339078B7" w:rsidR="00313A85" w:rsidRDefault="00313A85">
            <w:pPr>
              <w:jc w:val="center"/>
              <w:rPr>
                <w:rFonts w:ascii="宋体" w:hAnsi="宋体"/>
                <w:b/>
                <w:color w:val="000000"/>
                <w:sz w:val="24"/>
                <w:szCs w:val="24"/>
              </w:rPr>
            </w:pPr>
            <w:r>
              <w:rPr>
                <w:rFonts w:ascii="宋体" w:hAnsi="宋体" w:hint="eastAsia"/>
                <w:b/>
                <w:color w:val="000000"/>
                <w:sz w:val="24"/>
                <w:szCs w:val="24"/>
              </w:rPr>
              <w:t>项目名称</w:t>
            </w:r>
          </w:p>
        </w:tc>
        <w:tc>
          <w:tcPr>
            <w:tcW w:w="709" w:type="dxa"/>
            <w:tcBorders>
              <w:top w:val="single" w:sz="4" w:space="0" w:color="auto"/>
              <w:left w:val="nil"/>
              <w:bottom w:val="single" w:sz="4" w:space="0" w:color="auto"/>
              <w:right w:val="single" w:sz="4" w:space="0" w:color="auto"/>
            </w:tcBorders>
            <w:noWrap/>
            <w:vAlign w:val="center"/>
          </w:tcPr>
          <w:p w14:paraId="36625003" w14:textId="06040B1C" w:rsidR="00313A85" w:rsidRDefault="00F3441B">
            <w:pPr>
              <w:jc w:val="center"/>
              <w:rPr>
                <w:rFonts w:ascii="宋体" w:hAnsi="宋体"/>
                <w:b/>
                <w:color w:val="000000"/>
                <w:sz w:val="24"/>
                <w:szCs w:val="24"/>
              </w:rPr>
            </w:pPr>
            <w:r>
              <w:rPr>
                <w:rFonts w:ascii="宋体" w:hAnsi="宋体" w:hint="eastAsia"/>
                <w:b/>
                <w:color w:val="000000"/>
                <w:sz w:val="24"/>
                <w:szCs w:val="24"/>
              </w:rPr>
              <w:t>类别</w:t>
            </w:r>
          </w:p>
        </w:tc>
        <w:tc>
          <w:tcPr>
            <w:tcW w:w="1276" w:type="dxa"/>
            <w:tcBorders>
              <w:top w:val="single" w:sz="4" w:space="0" w:color="auto"/>
              <w:left w:val="single" w:sz="4" w:space="0" w:color="auto"/>
              <w:bottom w:val="single" w:sz="4" w:space="0" w:color="auto"/>
              <w:right w:val="single" w:sz="4" w:space="0" w:color="auto"/>
            </w:tcBorders>
            <w:vAlign w:val="center"/>
          </w:tcPr>
          <w:p w14:paraId="7F83AB3B" w14:textId="7F2EA58A" w:rsidR="00313A85" w:rsidRDefault="00783BEF">
            <w:pPr>
              <w:jc w:val="center"/>
              <w:rPr>
                <w:rFonts w:ascii="宋体" w:hAnsi="宋体"/>
                <w:b/>
                <w:color w:val="000000"/>
                <w:sz w:val="24"/>
                <w:szCs w:val="24"/>
              </w:rPr>
            </w:pPr>
            <w:r>
              <w:rPr>
                <w:rFonts w:ascii="宋体" w:hAnsi="宋体" w:hint="eastAsia"/>
                <w:b/>
                <w:color w:val="000000"/>
                <w:sz w:val="24"/>
                <w:szCs w:val="24"/>
              </w:rPr>
              <w:t>物资</w:t>
            </w:r>
            <w:r w:rsidR="00313A85">
              <w:rPr>
                <w:rFonts w:ascii="宋体" w:hAnsi="宋体" w:hint="eastAsia"/>
                <w:b/>
                <w:color w:val="000000"/>
                <w:sz w:val="24"/>
                <w:szCs w:val="24"/>
              </w:rPr>
              <w:t>清单</w:t>
            </w:r>
          </w:p>
        </w:tc>
        <w:tc>
          <w:tcPr>
            <w:tcW w:w="2268" w:type="dxa"/>
            <w:tcBorders>
              <w:top w:val="single" w:sz="4" w:space="0" w:color="auto"/>
              <w:left w:val="single" w:sz="4" w:space="0" w:color="auto"/>
              <w:bottom w:val="single" w:sz="4" w:space="0" w:color="auto"/>
              <w:right w:val="single" w:sz="4" w:space="0" w:color="auto"/>
            </w:tcBorders>
            <w:vAlign w:val="center"/>
          </w:tcPr>
          <w:p w14:paraId="7DC1DB46" w14:textId="76C3B5A4" w:rsidR="00313A85" w:rsidRDefault="00313A85" w:rsidP="00F3441B">
            <w:pPr>
              <w:jc w:val="center"/>
              <w:rPr>
                <w:rFonts w:ascii="宋体" w:hAnsi="宋体"/>
                <w:b/>
                <w:color w:val="000000"/>
                <w:sz w:val="24"/>
                <w:szCs w:val="24"/>
              </w:rPr>
            </w:pPr>
            <w:r>
              <w:rPr>
                <w:rFonts w:ascii="宋体" w:hAnsi="宋体" w:hint="eastAsia"/>
                <w:b/>
                <w:color w:val="000000"/>
                <w:sz w:val="24"/>
                <w:szCs w:val="24"/>
              </w:rPr>
              <w:t>技术参数</w:t>
            </w:r>
          </w:p>
        </w:tc>
        <w:tc>
          <w:tcPr>
            <w:tcW w:w="425" w:type="dxa"/>
            <w:tcBorders>
              <w:top w:val="single" w:sz="4" w:space="0" w:color="auto"/>
              <w:left w:val="single" w:sz="4" w:space="0" w:color="auto"/>
              <w:bottom w:val="single" w:sz="4" w:space="0" w:color="auto"/>
              <w:right w:val="single" w:sz="4" w:space="0" w:color="auto"/>
            </w:tcBorders>
            <w:noWrap/>
            <w:vAlign w:val="center"/>
          </w:tcPr>
          <w:p w14:paraId="2C7D706D" w14:textId="133BF20F" w:rsidR="00313A85" w:rsidRDefault="00313A85">
            <w:pPr>
              <w:jc w:val="center"/>
              <w:rPr>
                <w:rFonts w:ascii="宋体" w:hAnsi="宋体"/>
                <w:b/>
                <w:color w:val="000000"/>
                <w:sz w:val="24"/>
                <w:szCs w:val="24"/>
              </w:rPr>
            </w:pPr>
            <w:r>
              <w:rPr>
                <w:rFonts w:ascii="宋体" w:hAnsi="宋体" w:hint="eastAsia"/>
                <w:b/>
                <w:color w:val="000000"/>
                <w:sz w:val="24"/>
                <w:szCs w:val="24"/>
              </w:rPr>
              <w:t>单位</w:t>
            </w:r>
          </w:p>
        </w:tc>
        <w:tc>
          <w:tcPr>
            <w:tcW w:w="567" w:type="dxa"/>
            <w:tcBorders>
              <w:top w:val="single" w:sz="4" w:space="0" w:color="auto"/>
              <w:left w:val="nil"/>
              <w:bottom w:val="single" w:sz="4" w:space="0" w:color="auto"/>
              <w:right w:val="single" w:sz="4" w:space="0" w:color="auto"/>
            </w:tcBorders>
            <w:vAlign w:val="center"/>
          </w:tcPr>
          <w:p w14:paraId="59FFAE2C" w14:textId="77777777" w:rsidR="00313A85" w:rsidRDefault="00313A85">
            <w:pPr>
              <w:jc w:val="center"/>
              <w:rPr>
                <w:rFonts w:ascii="宋体" w:hAnsi="宋体"/>
                <w:b/>
                <w:color w:val="000000"/>
                <w:sz w:val="24"/>
                <w:szCs w:val="24"/>
              </w:rPr>
            </w:pPr>
            <w:r>
              <w:rPr>
                <w:rFonts w:ascii="宋体" w:hAnsi="宋体" w:hint="eastAsia"/>
                <w:b/>
                <w:color w:val="000000"/>
                <w:sz w:val="24"/>
                <w:szCs w:val="24"/>
              </w:rPr>
              <w:t>数量</w:t>
            </w:r>
          </w:p>
        </w:tc>
        <w:tc>
          <w:tcPr>
            <w:tcW w:w="801" w:type="dxa"/>
            <w:tcBorders>
              <w:top w:val="single" w:sz="4" w:space="0" w:color="auto"/>
              <w:left w:val="single" w:sz="4" w:space="0" w:color="auto"/>
              <w:bottom w:val="single" w:sz="4" w:space="0" w:color="auto"/>
              <w:right w:val="single" w:sz="4" w:space="0" w:color="auto"/>
            </w:tcBorders>
            <w:vAlign w:val="center"/>
          </w:tcPr>
          <w:p w14:paraId="45D293A0" w14:textId="77777777" w:rsidR="00313A85" w:rsidRDefault="00313A85">
            <w:pPr>
              <w:jc w:val="center"/>
              <w:rPr>
                <w:rFonts w:ascii="宋体" w:hAnsi="宋体"/>
                <w:b/>
                <w:color w:val="000000"/>
                <w:sz w:val="24"/>
                <w:szCs w:val="24"/>
              </w:rPr>
            </w:pPr>
            <w:r>
              <w:rPr>
                <w:rFonts w:ascii="宋体" w:hAnsi="宋体" w:hint="eastAsia"/>
                <w:b/>
                <w:color w:val="000000"/>
                <w:sz w:val="24"/>
                <w:szCs w:val="24"/>
              </w:rPr>
              <w:t>单价</w:t>
            </w:r>
          </w:p>
          <w:p w14:paraId="66F75D49" w14:textId="0F7CE7BA" w:rsidR="00313A85" w:rsidRDefault="00313A85">
            <w:pPr>
              <w:jc w:val="center"/>
              <w:rPr>
                <w:rFonts w:ascii="宋体" w:hAnsi="宋体"/>
                <w:b/>
                <w:color w:val="000000"/>
                <w:sz w:val="24"/>
                <w:szCs w:val="24"/>
              </w:rPr>
            </w:pPr>
            <w:r>
              <w:rPr>
                <w:rFonts w:ascii="宋体" w:hAnsi="宋体" w:hint="eastAsia"/>
                <w:b/>
                <w:color w:val="000000"/>
                <w:sz w:val="24"/>
                <w:szCs w:val="24"/>
              </w:rPr>
              <w:t>（元）</w:t>
            </w:r>
          </w:p>
        </w:tc>
        <w:tc>
          <w:tcPr>
            <w:tcW w:w="896" w:type="dxa"/>
            <w:tcBorders>
              <w:top w:val="single" w:sz="4" w:space="0" w:color="auto"/>
              <w:left w:val="nil"/>
              <w:bottom w:val="single" w:sz="4" w:space="0" w:color="auto"/>
              <w:right w:val="single" w:sz="4" w:space="0" w:color="auto"/>
            </w:tcBorders>
            <w:vAlign w:val="center"/>
          </w:tcPr>
          <w:p w14:paraId="655380CE" w14:textId="77777777" w:rsidR="00313A85" w:rsidRDefault="00313A85">
            <w:pPr>
              <w:jc w:val="center"/>
              <w:rPr>
                <w:rFonts w:ascii="宋体" w:hAnsi="宋体"/>
                <w:b/>
                <w:color w:val="000000"/>
                <w:sz w:val="24"/>
                <w:szCs w:val="24"/>
              </w:rPr>
            </w:pPr>
            <w:r>
              <w:rPr>
                <w:rFonts w:ascii="宋体" w:hAnsi="宋体" w:hint="eastAsia"/>
                <w:b/>
                <w:color w:val="000000"/>
                <w:sz w:val="24"/>
                <w:szCs w:val="24"/>
              </w:rPr>
              <w:t>合价</w:t>
            </w:r>
          </w:p>
          <w:p w14:paraId="2DEBE615" w14:textId="3A763EC9" w:rsidR="00313A85" w:rsidRDefault="00313A85">
            <w:pPr>
              <w:jc w:val="center"/>
              <w:rPr>
                <w:rFonts w:ascii="宋体" w:hAnsi="宋体"/>
                <w:b/>
                <w:color w:val="000000"/>
                <w:sz w:val="24"/>
                <w:szCs w:val="24"/>
              </w:rPr>
            </w:pPr>
            <w:r>
              <w:rPr>
                <w:rFonts w:ascii="宋体" w:hAnsi="宋体" w:hint="eastAsia"/>
                <w:b/>
                <w:color w:val="000000"/>
                <w:sz w:val="24"/>
                <w:szCs w:val="24"/>
              </w:rPr>
              <w:t>（元）</w:t>
            </w:r>
          </w:p>
        </w:tc>
        <w:tc>
          <w:tcPr>
            <w:tcW w:w="850" w:type="dxa"/>
            <w:tcBorders>
              <w:top w:val="single" w:sz="4" w:space="0" w:color="auto"/>
              <w:left w:val="single" w:sz="4" w:space="0" w:color="auto"/>
              <w:bottom w:val="single" w:sz="4" w:space="0" w:color="auto"/>
              <w:right w:val="single" w:sz="4" w:space="0" w:color="auto"/>
            </w:tcBorders>
            <w:vAlign w:val="center"/>
          </w:tcPr>
          <w:p w14:paraId="47F77EA4" w14:textId="77777777" w:rsidR="00313A85" w:rsidRDefault="00313A85">
            <w:pPr>
              <w:jc w:val="center"/>
              <w:rPr>
                <w:rFonts w:ascii="宋体" w:hAnsi="宋体"/>
                <w:b/>
                <w:color w:val="000000"/>
                <w:sz w:val="24"/>
                <w:szCs w:val="24"/>
              </w:rPr>
            </w:pPr>
            <w:r>
              <w:rPr>
                <w:rFonts w:ascii="宋体" w:hAnsi="宋体" w:hint="eastAsia"/>
                <w:b/>
                <w:color w:val="000000"/>
                <w:sz w:val="24"/>
                <w:szCs w:val="24"/>
              </w:rPr>
              <w:t>备注</w:t>
            </w:r>
          </w:p>
        </w:tc>
      </w:tr>
      <w:tr w:rsidR="00796858" w14:paraId="10A6ACAB" w14:textId="77777777" w:rsidTr="00AC6462">
        <w:trPr>
          <w:trHeight w:val="1151"/>
          <w:jc w:val="center"/>
        </w:trPr>
        <w:tc>
          <w:tcPr>
            <w:tcW w:w="620" w:type="dxa"/>
            <w:tcBorders>
              <w:left w:val="single" w:sz="4" w:space="0" w:color="auto"/>
              <w:bottom w:val="single" w:sz="4" w:space="0" w:color="auto"/>
              <w:right w:val="single" w:sz="4" w:space="0" w:color="auto"/>
            </w:tcBorders>
            <w:vAlign w:val="center"/>
          </w:tcPr>
          <w:p w14:paraId="57630D68" w14:textId="1C29E181" w:rsidR="00D622CC" w:rsidRPr="000E3D71" w:rsidRDefault="00D622CC" w:rsidP="00796858">
            <w:pPr>
              <w:jc w:val="center"/>
              <w:rPr>
                <w:rFonts w:ascii="仿宋_GB2312" w:eastAsia="仿宋_GB2312" w:hAnsi="宋体"/>
                <w:color w:val="000000"/>
                <w:szCs w:val="21"/>
              </w:rPr>
            </w:pPr>
            <w:r w:rsidRPr="000E3D71">
              <w:rPr>
                <w:rFonts w:ascii="仿宋_GB2312" w:eastAsia="仿宋_GB2312" w:hAnsi="宋体" w:hint="eastAsia"/>
                <w:color w:val="000000"/>
                <w:szCs w:val="21"/>
              </w:rPr>
              <w:t>1</w:t>
            </w:r>
          </w:p>
        </w:tc>
        <w:tc>
          <w:tcPr>
            <w:tcW w:w="1418" w:type="dxa"/>
            <w:vMerge w:val="restart"/>
            <w:tcBorders>
              <w:left w:val="nil"/>
              <w:right w:val="single" w:sz="4" w:space="0" w:color="auto"/>
            </w:tcBorders>
            <w:noWrap/>
            <w:vAlign w:val="center"/>
          </w:tcPr>
          <w:p w14:paraId="742F7EA9" w14:textId="37784633" w:rsidR="00D622CC" w:rsidRPr="000E3D71" w:rsidRDefault="00D622CC" w:rsidP="00796858">
            <w:pPr>
              <w:widowControl/>
              <w:jc w:val="center"/>
              <w:textAlignment w:val="center"/>
              <w:rPr>
                <w:rFonts w:ascii="仿宋_GB2312" w:eastAsia="仿宋_GB2312" w:hAnsi="宋体"/>
                <w:szCs w:val="21"/>
              </w:rPr>
            </w:pPr>
            <w:r w:rsidRPr="000E3D71">
              <w:rPr>
                <w:rFonts w:ascii="仿宋_GB2312" w:eastAsia="仿宋_GB2312" w:hAnsi="宋体" w:hint="eastAsia"/>
                <w:szCs w:val="21"/>
              </w:rPr>
              <w:t>内科大楼中央空调泵房2号集水器维修更换项目</w:t>
            </w:r>
          </w:p>
        </w:tc>
        <w:tc>
          <w:tcPr>
            <w:tcW w:w="709" w:type="dxa"/>
            <w:tcBorders>
              <w:top w:val="single" w:sz="4" w:space="0" w:color="auto"/>
              <w:left w:val="nil"/>
              <w:bottom w:val="single" w:sz="4" w:space="0" w:color="auto"/>
              <w:right w:val="single" w:sz="4" w:space="0" w:color="auto"/>
            </w:tcBorders>
            <w:noWrap/>
            <w:vAlign w:val="center"/>
          </w:tcPr>
          <w:p w14:paraId="3231C339" w14:textId="4C803356" w:rsidR="00D622CC" w:rsidRPr="000E3D71" w:rsidRDefault="00D622CC">
            <w:pPr>
              <w:jc w:val="center"/>
              <w:rPr>
                <w:rFonts w:ascii="仿宋_GB2312" w:eastAsia="仿宋_GB2312" w:hAnsi="宋体"/>
                <w:color w:val="000000"/>
                <w:szCs w:val="21"/>
              </w:rPr>
            </w:pPr>
            <w:r w:rsidRPr="000E3D71">
              <w:rPr>
                <w:rFonts w:ascii="仿宋_GB2312" w:eastAsia="仿宋_GB2312" w:hAnsi="宋体" w:hint="eastAsia"/>
                <w:color w:val="000000"/>
                <w:szCs w:val="21"/>
              </w:rPr>
              <w:t>变频控制柜</w:t>
            </w:r>
          </w:p>
        </w:tc>
        <w:tc>
          <w:tcPr>
            <w:tcW w:w="1276" w:type="dxa"/>
            <w:tcBorders>
              <w:top w:val="single" w:sz="4" w:space="0" w:color="auto"/>
              <w:left w:val="single" w:sz="4" w:space="0" w:color="auto"/>
              <w:bottom w:val="single" w:sz="4" w:space="0" w:color="auto"/>
              <w:right w:val="single" w:sz="4" w:space="0" w:color="auto"/>
            </w:tcBorders>
            <w:vAlign w:val="center"/>
          </w:tcPr>
          <w:p w14:paraId="1A0323DB" w14:textId="3B48924D" w:rsidR="00D622CC" w:rsidRPr="000E3D71" w:rsidRDefault="00F3441B">
            <w:pPr>
              <w:jc w:val="center"/>
              <w:rPr>
                <w:rFonts w:ascii="仿宋_GB2312" w:eastAsia="仿宋_GB2312" w:hAnsi="宋体"/>
                <w:color w:val="000000"/>
                <w:szCs w:val="21"/>
              </w:rPr>
            </w:pPr>
            <w:r w:rsidRPr="000E3D71">
              <w:rPr>
                <w:rFonts w:ascii="仿宋_GB2312" w:eastAsia="仿宋_GB2312" w:hAnsi="宋体" w:hint="eastAsia"/>
                <w:color w:val="000000"/>
                <w:szCs w:val="21"/>
              </w:rPr>
              <w:t>详见附件清单</w:t>
            </w:r>
          </w:p>
        </w:tc>
        <w:tc>
          <w:tcPr>
            <w:tcW w:w="2268" w:type="dxa"/>
            <w:tcBorders>
              <w:top w:val="single" w:sz="4" w:space="0" w:color="auto"/>
              <w:left w:val="single" w:sz="4" w:space="0" w:color="auto"/>
              <w:bottom w:val="single" w:sz="4" w:space="0" w:color="auto"/>
              <w:right w:val="single" w:sz="4" w:space="0" w:color="auto"/>
            </w:tcBorders>
            <w:vAlign w:val="center"/>
          </w:tcPr>
          <w:p w14:paraId="2EEBE25D" w14:textId="6C97F91F" w:rsidR="00D622CC" w:rsidRPr="000E3D71" w:rsidRDefault="00F3441B">
            <w:pPr>
              <w:jc w:val="center"/>
              <w:rPr>
                <w:rFonts w:ascii="仿宋_GB2312" w:eastAsia="仿宋_GB2312" w:hAnsi="宋体"/>
                <w:color w:val="000000"/>
                <w:szCs w:val="21"/>
              </w:rPr>
            </w:pPr>
            <w:r w:rsidRPr="000E3D71">
              <w:rPr>
                <w:rFonts w:ascii="仿宋_GB2312" w:eastAsia="仿宋_GB2312" w:hAnsi="宋体" w:hint="eastAsia"/>
                <w:color w:val="000000"/>
                <w:szCs w:val="21"/>
              </w:rPr>
              <w:t>详见附件清单</w:t>
            </w:r>
          </w:p>
        </w:tc>
        <w:tc>
          <w:tcPr>
            <w:tcW w:w="425" w:type="dxa"/>
            <w:tcBorders>
              <w:top w:val="single" w:sz="4" w:space="0" w:color="auto"/>
              <w:left w:val="single" w:sz="4" w:space="0" w:color="auto"/>
              <w:bottom w:val="single" w:sz="4" w:space="0" w:color="auto"/>
              <w:right w:val="single" w:sz="4" w:space="0" w:color="auto"/>
            </w:tcBorders>
            <w:noWrap/>
            <w:vAlign w:val="center"/>
          </w:tcPr>
          <w:p w14:paraId="793EFE27" w14:textId="1106049E" w:rsidR="00D622CC" w:rsidRPr="000E3D71" w:rsidRDefault="00D622CC">
            <w:pPr>
              <w:jc w:val="center"/>
              <w:rPr>
                <w:rFonts w:ascii="仿宋_GB2312" w:eastAsia="仿宋_GB2312" w:hAnsi="宋体"/>
                <w:color w:val="000000"/>
                <w:szCs w:val="21"/>
              </w:rPr>
            </w:pPr>
            <w:r w:rsidRPr="000E3D71">
              <w:rPr>
                <w:rFonts w:ascii="仿宋_GB2312" w:eastAsia="仿宋_GB2312" w:hAnsi="宋体" w:hint="eastAsia"/>
                <w:color w:val="000000"/>
                <w:szCs w:val="21"/>
              </w:rPr>
              <w:t>套</w:t>
            </w:r>
          </w:p>
        </w:tc>
        <w:tc>
          <w:tcPr>
            <w:tcW w:w="567" w:type="dxa"/>
            <w:tcBorders>
              <w:top w:val="single" w:sz="4" w:space="0" w:color="auto"/>
              <w:left w:val="nil"/>
              <w:bottom w:val="single" w:sz="4" w:space="0" w:color="auto"/>
              <w:right w:val="single" w:sz="4" w:space="0" w:color="auto"/>
            </w:tcBorders>
            <w:vAlign w:val="center"/>
          </w:tcPr>
          <w:p w14:paraId="12B27F9B" w14:textId="476F74B7" w:rsidR="00D622CC" w:rsidRPr="000E3D71" w:rsidRDefault="001E3BFC">
            <w:pPr>
              <w:jc w:val="center"/>
              <w:rPr>
                <w:rFonts w:ascii="仿宋_GB2312" w:eastAsia="仿宋_GB2312" w:hAnsi="宋体"/>
                <w:color w:val="000000"/>
                <w:szCs w:val="21"/>
              </w:rPr>
            </w:pPr>
            <w:r>
              <w:rPr>
                <w:rFonts w:ascii="仿宋_GB2312" w:eastAsia="仿宋_GB2312" w:hAnsi="宋体"/>
                <w:color w:val="000000"/>
                <w:szCs w:val="21"/>
              </w:rPr>
              <w:t>1</w:t>
            </w:r>
            <w:bookmarkStart w:id="2" w:name="_GoBack"/>
            <w:bookmarkEnd w:id="2"/>
          </w:p>
        </w:tc>
        <w:tc>
          <w:tcPr>
            <w:tcW w:w="801" w:type="dxa"/>
            <w:tcBorders>
              <w:top w:val="single" w:sz="4" w:space="0" w:color="auto"/>
              <w:left w:val="single" w:sz="4" w:space="0" w:color="auto"/>
              <w:bottom w:val="single" w:sz="4" w:space="0" w:color="auto"/>
              <w:right w:val="single" w:sz="4" w:space="0" w:color="auto"/>
            </w:tcBorders>
            <w:vAlign w:val="center"/>
          </w:tcPr>
          <w:p w14:paraId="10244058" w14:textId="77777777" w:rsidR="00D622CC" w:rsidRPr="000E3D71" w:rsidRDefault="00D622CC">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4CA73B6C" w14:textId="77777777" w:rsidR="00D622CC" w:rsidRPr="000E3D71" w:rsidRDefault="00D622CC">
            <w:pPr>
              <w:jc w:val="center"/>
              <w:rPr>
                <w:rFonts w:ascii="仿宋_GB2312" w:eastAsia="仿宋_GB2312" w:hAnsi="宋体"/>
                <w:color w:val="000000"/>
                <w:szCs w:val="21"/>
              </w:rPr>
            </w:pPr>
          </w:p>
        </w:tc>
        <w:tc>
          <w:tcPr>
            <w:tcW w:w="850" w:type="dxa"/>
            <w:tcBorders>
              <w:left w:val="single" w:sz="4" w:space="0" w:color="auto"/>
              <w:bottom w:val="single" w:sz="4" w:space="0" w:color="auto"/>
              <w:right w:val="single" w:sz="4" w:space="0" w:color="auto"/>
            </w:tcBorders>
            <w:vAlign w:val="center"/>
          </w:tcPr>
          <w:p w14:paraId="02DAFF92" w14:textId="77777777" w:rsidR="00D622CC" w:rsidRPr="000E3D71" w:rsidRDefault="00D622CC">
            <w:pPr>
              <w:jc w:val="center"/>
              <w:rPr>
                <w:rFonts w:ascii="仿宋_GB2312" w:eastAsia="仿宋_GB2312" w:hAnsi="宋体"/>
                <w:color w:val="000000"/>
                <w:szCs w:val="21"/>
              </w:rPr>
            </w:pPr>
          </w:p>
        </w:tc>
      </w:tr>
      <w:tr w:rsidR="00D622CC" w14:paraId="4B0B5A08" w14:textId="77777777" w:rsidTr="00AC6462">
        <w:trPr>
          <w:trHeight w:val="2241"/>
          <w:jc w:val="center"/>
        </w:trPr>
        <w:tc>
          <w:tcPr>
            <w:tcW w:w="620" w:type="dxa"/>
            <w:tcBorders>
              <w:left w:val="single" w:sz="4" w:space="0" w:color="auto"/>
              <w:bottom w:val="single" w:sz="4" w:space="0" w:color="auto"/>
              <w:right w:val="single" w:sz="4" w:space="0" w:color="auto"/>
            </w:tcBorders>
            <w:vAlign w:val="center"/>
          </w:tcPr>
          <w:p w14:paraId="73F508FB" w14:textId="0DBCD693" w:rsidR="00D622CC" w:rsidRPr="000E3D71" w:rsidRDefault="00D622CC" w:rsidP="00796858">
            <w:pPr>
              <w:jc w:val="center"/>
              <w:rPr>
                <w:rFonts w:ascii="仿宋_GB2312" w:eastAsia="仿宋_GB2312" w:hAnsi="宋体"/>
                <w:color w:val="000000"/>
                <w:szCs w:val="21"/>
              </w:rPr>
            </w:pPr>
            <w:r w:rsidRPr="000E3D71">
              <w:rPr>
                <w:rFonts w:ascii="仿宋_GB2312" w:eastAsia="仿宋_GB2312" w:hAnsi="宋体" w:hint="eastAsia"/>
                <w:color w:val="000000"/>
                <w:szCs w:val="21"/>
              </w:rPr>
              <w:t>2</w:t>
            </w:r>
          </w:p>
        </w:tc>
        <w:tc>
          <w:tcPr>
            <w:tcW w:w="1418" w:type="dxa"/>
            <w:vMerge/>
            <w:tcBorders>
              <w:left w:val="nil"/>
              <w:right w:val="single" w:sz="4" w:space="0" w:color="auto"/>
            </w:tcBorders>
            <w:noWrap/>
            <w:vAlign w:val="center"/>
          </w:tcPr>
          <w:p w14:paraId="1A6689F6" w14:textId="77777777" w:rsidR="00D622CC" w:rsidRPr="000E3D71" w:rsidRDefault="00D622CC" w:rsidP="00796858">
            <w:pPr>
              <w:widowControl/>
              <w:jc w:val="center"/>
              <w:textAlignment w:val="center"/>
              <w:rPr>
                <w:rFonts w:ascii="仿宋_GB2312" w:eastAsia="仿宋_GB2312" w:hAnsi="宋体"/>
                <w:szCs w:val="21"/>
              </w:rPr>
            </w:pPr>
          </w:p>
        </w:tc>
        <w:tc>
          <w:tcPr>
            <w:tcW w:w="709" w:type="dxa"/>
            <w:tcBorders>
              <w:top w:val="single" w:sz="4" w:space="0" w:color="auto"/>
              <w:left w:val="nil"/>
              <w:bottom w:val="single" w:sz="4" w:space="0" w:color="auto"/>
              <w:right w:val="single" w:sz="4" w:space="0" w:color="auto"/>
            </w:tcBorders>
            <w:noWrap/>
            <w:vAlign w:val="center"/>
          </w:tcPr>
          <w:p w14:paraId="6AC750BF" w14:textId="464E1CF0" w:rsidR="00D622CC" w:rsidRPr="000E3D71" w:rsidRDefault="00D622CC">
            <w:pPr>
              <w:jc w:val="center"/>
              <w:rPr>
                <w:rFonts w:ascii="仿宋_GB2312" w:eastAsia="仿宋_GB2312" w:hAnsi="宋体"/>
                <w:color w:val="000000"/>
                <w:szCs w:val="21"/>
              </w:rPr>
            </w:pPr>
            <w:r w:rsidRPr="000E3D71">
              <w:rPr>
                <w:rFonts w:ascii="仿宋_GB2312" w:eastAsia="仿宋_GB2312" w:hAnsi="宋体" w:hint="eastAsia"/>
                <w:color w:val="000000"/>
                <w:szCs w:val="21"/>
              </w:rPr>
              <w:t>卧式离心泵</w:t>
            </w:r>
          </w:p>
        </w:tc>
        <w:tc>
          <w:tcPr>
            <w:tcW w:w="1276" w:type="dxa"/>
            <w:tcBorders>
              <w:top w:val="single" w:sz="4" w:space="0" w:color="auto"/>
              <w:left w:val="single" w:sz="4" w:space="0" w:color="auto"/>
              <w:bottom w:val="single" w:sz="4" w:space="0" w:color="auto"/>
              <w:right w:val="single" w:sz="4" w:space="0" w:color="auto"/>
            </w:tcBorders>
            <w:vAlign w:val="center"/>
          </w:tcPr>
          <w:p w14:paraId="1D0215C3" w14:textId="77777777" w:rsidR="00F3441B" w:rsidRPr="000E3D71" w:rsidRDefault="00F3441B" w:rsidP="00F3441B">
            <w:pPr>
              <w:jc w:val="center"/>
              <w:rPr>
                <w:rFonts w:ascii="仿宋_GB2312" w:eastAsia="仿宋_GB2312" w:hAnsi="宋体"/>
                <w:color w:val="000000"/>
                <w:szCs w:val="21"/>
              </w:rPr>
            </w:pPr>
            <w:r w:rsidRPr="000E3D71">
              <w:rPr>
                <w:rFonts w:ascii="仿宋_GB2312" w:eastAsia="仿宋_GB2312" w:hAnsi="宋体" w:hint="eastAsia"/>
                <w:color w:val="000000"/>
                <w:szCs w:val="21"/>
              </w:rPr>
              <w:t>卧式空调循环水泵</w:t>
            </w:r>
          </w:p>
          <w:p w14:paraId="19211A3C" w14:textId="74098DD6" w:rsidR="00D622CC" w:rsidRPr="000E3D71" w:rsidRDefault="00F3441B" w:rsidP="00F3441B">
            <w:pPr>
              <w:jc w:val="center"/>
              <w:rPr>
                <w:rFonts w:ascii="仿宋_GB2312" w:eastAsia="仿宋_GB2312" w:hAnsi="宋体"/>
                <w:color w:val="000000"/>
                <w:szCs w:val="21"/>
              </w:rPr>
            </w:pPr>
            <w:r w:rsidRPr="000E3D71">
              <w:rPr>
                <w:rFonts w:ascii="仿宋_GB2312" w:eastAsia="仿宋_GB2312" w:hAnsi="宋体" w:hint="eastAsia"/>
                <w:color w:val="000000"/>
                <w:szCs w:val="21"/>
              </w:rPr>
              <w:t>（含蜗壳）</w:t>
            </w:r>
          </w:p>
        </w:tc>
        <w:tc>
          <w:tcPr>
            <w:tcW w:w="2268" w:type="dxa"/>
            <w:tcBorders>
              <w:top w:val="single" w:sz="4" w:space="0" w:color="auto"/>
              <w:left w:val="single" w:sz="4" w:space="0" w:color="auto"/>
              <w:bottom w:val="single" w:sz="4" w:space="0" w:color="auto"/>
              <w:right w:val="single" w:sz="4" w:space="0" w:color="auto"/>
            </w:tcBorders>
          </w:tcPr>
          <w:p w14:paraId="05CA8512" w14:textId="5D9E6A55" w:rsidR="00D622CC" w:rsidRPr="000E3D71" w:rsidRDefault="00D622CC" w:rsidP="00AC6462">
            <w:pPr>
              <w:widowControl/>
              <w:jc w:val="left"/>
              <w:rPr>
                <w:rFonts w:ascii="仿宋_GB2312" w:eastAsia="仿宋_GB2312" w:hAnsi="等线"/>
                <w:kern w:val="0"/>
                <w:szCs w:val="21"/>
              </w:rPr>
            </w:pPr>
            <w:r w:rsidRPr="000E3D71">
              <w:rPr>
                <w:rFonts w:ascii="仿宋_GB2312" w:eastAsia="仿宋_GB2312" w:hAnsi="等线" w:hint="eastAsia"/>
                <w:szCs w:val="21"/>
              </w:rPr>
              <w:t>1.材质：铸铁</w:t>
            </w:r>
            <w:r w:rsidRPr="000E3D71">
              <w:rPr>
                <w:rFonts w:ascii="仿宋_GB2312" w:eastAsia="仿宋_GB2312" w:hAnsi="等线" w:hint="eastAsia"/>
                <w:szCs w:val="21"/>
              </w:rPr>
              <w:br/>
              <w:t>2.能效等级：一级</w:t>
            </w:r>
            <w:r w:rsidRPr="000E3D71">
              <w:rPr>
                <w:rFonts w:ascii="仿宋_GB2312" w:eastAsia="仿宋_GB2312" w:hAnsi="等线" w:hint="eastAsia"/>
                <w:szCs w:val="21"/>
              </w:rPr>
              <w:br/>
              <w:t>3.电压/功率：380V/50Hz,30KW</w:t>
            </w:r>
            <w:r w:rsidRPr="000E3D71">
              <w:rPr>
                <w:rFonts w:ascii="仿宋_GB2312" w:eastAsia="仿宋_GB2312" w:hAnsi="等线" w:hint="eastAsia"/>
                <w:szCs w:val="21"/>
              </w:rPr>
              <w:br/>
              <w:t>4.转速</w:t>
            </w:r>
            <w:r w:rsidR="00AE3535">
              <w:rPr>
                <w:rFonts w:ascii="仿宋_GB2312" w:eastAsia="仿宋_GB2312" w:hAnsi="等线" w:hint="eastAsia"/>
                <w:szCs w:val="21"/>
              </w:rPr>
              <w:t>：≥</w:t>
            </w:r>
            <w:r w:rsidRPr="000E3D71">
              <w:rPr>
                <w:rFonts w:ascii="仿宋_GB2312" w:eastAsia="仿宋_GB2312" w:hAnsi="等线" w:hint="eastAsia"/>
                <w:szCs w:val="21"/>
              </w:rPr>
              <w:t>1470r/min</w:t>
            </w:r>
            <w:r w:rsidRPr="000E3D71">
              <w:rPr>
                <w:rFonts w:ascii="仿宋_GB2312" w:eastAsia="仿宋_GB2312" w:hAnsi="等线" w:hint="eastAsia"/>
                <w:szCs w:val="21"/>
              </w:rPr>
              <w:br/>
              <w:t>5.绝缘等级：</w:t>
            </w:r>
            <w:r w:rsidR="00AE3535">
              <w:rPr>
                <w:rFonts w:ascii="仿宋_GB2312" w:eastAsia="仿宋_GB2312" w:hAnsi="等线" w:hint="eastAsia"/>
                <w:szCs w:val="21"/>
              </w:rPr>
              <w:t>≥</w:t>
            </w:r>
            <w:r w:rsidRPr="000E3D71">
              <w:rPr>
                <w:rFonts w:ascii="仿宋_GB2312" w:eastAsia="仿宋_GB2312" w:hAnsi="等线" w:hint="eastAsia"/>
                <w:szCs w:val="21"/>
              </w:rPr>
              <w:t>IP55</w:t>
            </w:r>
            <w:r w:rsidRPr="000E3D71">
              <w:rPr>
                <w:rFonts w:ascii="仿宋_GB2312" w:eastAsia="仿宋_GB2312" w:hAnsi="等线" w:hint="eastAsia"/>
                <w:szCs w:val="21"/>
              </w:rPr>
              <w:br/>
              <w:t>6.防爆电机</w:t>
            </w:r>
            <w:r w:rsidRPr="000E3D71">
              <w:rPr>
                <w:rFonts w:ascii="仿宋_GB2312" w:eastAsia="仿宋_GB2312" w:hAnsi="等线" w:hint="eastAsia"/>
                <w:szCs w:val="21"/>
              </w:rPr>
              <w:br/>
              <w:t>7.扬程范围：</w:t>
            </w:r>
            <w:r w:rsidR="00AE3535">
              <w:rPr>
                <w:rFonts w:ascii="仿宋_GB2312" w:eastAsia="仿宋_GB2312" w:hAnsi="等线" w:hint="eastAsia"/>
                <w:szCs w:val="21"/>
              </w:rPr>
              <w:t>≥</w:t>
            </w:r>
            <w:r w:rsidRPr="000E3D71">
              <w:rPr>
                <w:rFonts w:ascii="仿宋_GB2312" w:eastAsia="仿宋_GB2312" w:hAnsi="等线" w:hint="eastAsia"/>
                <w:szCs w:val="21"/>
              </w:rPr>
              <w:t>30米</w:t>
            </w:r>
            <w:r w:rsidRPr="000E3D71">
              <w:rPr>
                <w:rFonts w:ascii="仿宋_GB2312" w:eastAsia="仿宋_GB2312" w:hAnsi="等线" w:hint="eastAsia"/>
                <w:szCs w:val="21"/>
              </w:rPr>
              <w:br/>
              <w:t>8.支持变频</w:t>
            </w:r>
          </w:p>
        </w:tc>
        <w:tc>
          <w:tcPr>
            <w:tcW w:w="425" w:type="dxa"/>
            <w:tcBorders>
              <w:top w:val="single" w:sz="4" w:space="0" w:color="auto"/>
              <w:left w:val="single" w:sz="4" w:space="0" w:color="auto"/>
              <w:bottom w:val="single" w:sz="4" w:space="0" w:color="auto"/>
              <w:right w:val="single" w:sz="4" w:space="0" w:color="auto"/>
            </w:tcBorders>
            <w:noWrap/>
            <w:vAlign w:val="center"/>
          </w:tcPr>
          <w:p w14:paraId="502B4B0D" w14:textId="2A57CFC5" w:rsidR="00D622CC" w:rsidRPr="000E3D71" w:rsidRDefault="00D622CC">
            <w:pPr>
              <w:jc w:val="center"/>
              <w:rPr>
                <w:rFonts w:ascii="仿宋_GB2312" w:eastAsia="仿宋_GB2312" w:hAnsi="宋体"/>
                <w:color w:val="000000"/>
                <w:szCs w:val="21"/>
              </w:rPr>
            </w:pPr>
            <w:r w:rsidRPr="000E3D71">
              <w:rPr>
                <w:rFonts w:ascii="仿宋_GB2312" w:eastAsia="仿宋_GB2312" w:hAnsi="宋体" w:hint="eastAsia"/>
                <w:color w:val="000000"/>
                <w:szCs w:val="21"/>
              </w:rPr>
              <w:t>台</w:t>
            </w:r>
          </w:p>
        </w:tc>
        <w:tc>
          <w:tcPr>
            <w:tcW w:w="567" w:type="dxa"/>
            <w:tcBorders>
              <w:top w:val="single" w:sz="4" w:space="0" w:color="auto"/>
              <w:left w:val="nil"/>
              <w:bottom w:val="single" w:sz="4" w:space="0" w:color="auto"/>
              <w:right w:val="single" w:sz="4" w:space="0" w:color="auto"/>
            </w:tcBorders>
            <w:vAlign w:val="center"/>
          </w:tcPr>
          <w:p w14:paraId="27EB1AD9" w14:textId="3A926457" w:rsidR="00D622CC" w:rsidRPr="000E3D71" w:rsidRDefault="00D622CC">
            <w:pPr>
              <w:jc w:val="center"/>
              <w:rPr>
                <w:rFonts w:ascii="仿宋_GB2312" w:eastAsia="仿宋_GB2312" w:hAnsi="宋体"/>
                <w:color w:val="000000"/>
                <w:szCs w:val="21"/>
              </w:rPr>
            </w:pPr>
            <w:r w:rsidRPr="000E3D71">
              <w:rPr>
                <w:rFonts w:ascii="仿宋_GB2312" w:eastAsia="仿宋_GB2312" w:hAnsi="宋体" w:hint="eastAsia"/>
                <w:color w:val="000000"/>
                <w:szCs w:val="21"/>
              </w:rPr>
              <w:t>3</w:t>
            </w:r>
          </w:p>
        </w:tc>
        <w:tc>
          <w:tcPr>
            <w:tcW w:w="801" w:type="dxa"/>
            <w:tcBorders>
              <w:top w:val="single" w:sz="4" w:space="0" w:color="auto"/>
              <w:left w:val="single" w:sz="4" w:space="0" w:color="auto"/>
              <w:bottom w:val="single" w:sz="4" w:space="0" w:color="auto"/>
              <w:right w:val="single" w:sz="4" w:space="0" w:color="auto"/>
            </w:tcBorders>
            <w:vAlign w:val="center"/>
          </w:tcPr>
          <w:p w14:paraId="0171CA9B" w14:textId="77777777" w:rsidR="00D622CC" w:rsidRPr="000E3D71" w:rsidRDefault="00D622CC">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057652A3" w14:textId="77777777" w:rsidR="00D622CC" w:rsidRPr="000E3D71" w:rsidRDefault="00D622CC">
            <w:pPr>
              <w:jc w:val="center"/>
              <w:rPr>
                <w:rFonts w:ascii="仿宋_GB2312" w:eastAsia="仿宋_GB2312" w:hAnsi="宋体"/>
                <w:color w:val="000000"/>
                <w:szCs w:val="21"/>
              </w:rPr>
            </w:pPr>
          </w:p>
        </w:tc>
        <w:tc>
          <w:tcPr>
            <w:tcW w:w="850" w:type="dxa"/>
            <w:tcBorders>
              <w:left w:val="single" w:sz="4" w:space="0" w:color="auto"/>
              <w:bottom w:val="single" w:sz="4" w:space="0" w:color="auto"/>
              <w:right w:val="single" w:sz="4" w:space="0" w:color="auto"/>
            </w:tcBorders>
            <w:vAlign w:val="center"/>
          </w:tcPr>
          <w:p w14:paraId="274CDEC8" w14:textId="77777777" w:rsidR="00D622CC" w:rsidRPr="000E3D71" w:rsidRDefault="00D622CC">
            <w:pPr>
              <w:jc w:val="center"/>
              <w:rPr>
                <w:rFonts w:ascii="仿宋_GB2312" w:eastAsia="仿宋_GB2312" w:hAnsi="宋体"/>
                <w:color w:val="000000"/>
                <w:szCs w:val="21"/>
              </w:rPr>
            </w:pPr>
          </w:p>
        </w:tc>
      </w:tr>
      <w:tr w:rsidR="00D622CC" w14:paraId="0D12DA00" w14:textId="77777777" w:rsidTr="00AC6462">
        <w:trPr>
          <w:trHeight w:val="762"/>
          <w:jc w:val="center"/>
        </w:trPr>
        <w:tc>
          <w:tcPr>
            <w:tcW w:w="620" w:type="dxa"/>
            <w:vMerge w:val="restart"/>
            <w:tcBorders>
              <w:left w:val="single" w:sz="4" w:space="0" w:color="auto"/>
              <w:right w:val="single" w:sz="4" w:space="0" w:color="auto"/>
            </w:tcBorders>
            <w:vAlign w:val="center"/>
          </w:tcPr>
          <w:p w14:paraId="04D65CA0" w14:textId="20808E89"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宋体" w:hint="eastAsia"/>
                <w:color w:val="000000"/>
                <w:szCs w:val="21"/>
              </w:rPr>
              <w:t>3</w:t>
            </w:r>
          </w:p>
        </w:tc>
        <w:tc>
          <w:tcPr>
            <w:tcW w:w="1418" w:type="dxa"/>
            <w:vMerge/>
            <w:tcBorders>
              <w:left w:val="nil"/>
              <w:right w:val="single" w:sz="4" w:space="0" w:color="auto"/>
            </w:tcBorders>
            <w:noWrap/>
            <w:vAlign w:val="center"/>
          </w:tcPr>
          <w:p w14:paraId="2EAC0E96"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val="restart"/>
            <w:tcBorders>
              <w:top w:val="single" w:sz="4" w:space="0" w:color="auto"/>
              <w:left w:val="nil"/>
              <w:right w:val="single" w:sz="4" w:space="0" w:color="auto"/>
            </w:tcBorders>
            <w:noWrap/>
            <w:vAlign w:val="center"/>
          </w:tcPr>
          <w:p w14:paraId="19B86DA1" w14:textId="7A1266C4"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宋体" w:hint="eastAsia"/>
                <w:color w:val="000000"/>
                <w:szCs w:val="21"/>
              </w:rPr>
              <w:t>管道更换</w:t>
            </w:r>
          </w:p>
        </w:tc>
        <w:tc>
          <w:tcPr>
            <w:tcW w:w="1276" w:type="dxa"/>
            <w:tcBorders>
              <w:top w:val="single" w:sz="4" w:space="0" w:color="auto"/>
              <w:left w:val="single" w:sz="4" w:space="0" w:color="auto"/>
              <w:bottom w:val="single" w:sz="4" w:space="0" w:color="auto"/>
              <w:right w:val="single" w:sz="4" w:space="0" w:color="auto"/>
            </w:tcBorders>
            <w:vAlign w:val="center"/>
          </w:tcPr>
          <w:p w14:paraId="3C3CFCCA" w14:textId="53837021"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主管道更换</w:t>
            </w:r>
          </w:p>
        </w:tc>
        <w:tc>
          <w:tcPr>
            <w:tcW w:w="2268" w:type="dxa"/>
            <w:tcBorders>
              <w:top w:val="single" w:sz="4" w:space="0" w:color="auto"/>
              <w:left w:val="single" w:sz="4" w:space="0" w:color="auto"/>
              <w:bottom w:val="single" w:sz="4" w:space="0" w:color="auto"/>
              <w:right w:val="single" w:sz="4" w:space="0" w:color="auto"/>
            </w:tcBorders>
            <w:vAlign w:val="center"/>
          </w:tcPr>
          <w:p w14:paraId="6D4E6612" w14:textId="77777777" w:rsidR="000E3D71" w:rsidRDefault="00D622CC" w:rsidP="00313A85">
            <w:pPr>
              <w:jc w:val="center"/>
              <w:rPr>
                <w:rFonts w:ascii="仿宋_GB2312" w:eastAsia="仿宋_GB2312" w:hAnsi="等线"/>
                <w:szCs w:val="21"/>
              </w:rPr>
            </w:pPr>
            <w:r w:rsidRPr="000E3D71">
              <w:rPr>
                <w:rFonts w:ascii="仿宋_GB2312" w:eastAsia="仿宋_GB2312" w:hAnsi="等线" w:hint="eastAsia"/>
                <w:szCs w:val="21"/>
              </w:rPr>
              <w:t>镀锌管DN200/</w:t>
            </w:r>
          </w:p>
          <w:p w14:paraId="069AA7FF" w14:textId="04CAA5FC"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壁厚≥6mm</w:t>
            </w:r>
          </w:p>
        </w:tc>
        <w:tc>
          <w:tcPr>
            <w:tcW w:w="425" w:type="dxa"/>
            <w:tcBorders>
              <w:top w:val="single" w:sz="4" w:space="0" w:color="auto"/>
              <w:left w:val="single" w:sz="4" w:space="0" w:color="auto"/>
              <w:bottom w:val="single" w:sz="4" w:space="0" w:color="auto"/>
              <w:right w:val="single" w:sz="4" w:space="0" w:color="auto"/>
            </w:tcBorders>
            <w:noWrap/>
            <w:vAlign w:val="center"/>
          </w:tcPr>
          <w:p w14:paraId="20A5FDCE" w14:textId="5411DC74"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米</w:t>
            </w:r>
          </w:p>
        </w:tc>
        <w:tc>
          <w:tcPr>
            <w:tcW w:w="567" w:type="dxa"/>
            <w:tcBorders>
              <w:top w:val="single" w:sz="4" w:space="0" w:color="auto"/>
              <w:left w:val="nil"/>
              <w:bottom w:val="single" w:sz="4" w:space="0" w:color="auto"/>
              <w:right w:val="single" w:sz="4" w:space="0" w:color="auto"/>
            </w:tcBorders>
            <w:vAlign w:val="center"/>
          </w:tcPr>
          <w:p w14:paraId="1B06802F" w14:textId="4C433790"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4.5</w:t>
            </w:r>
          </w:p>
        </w:tc>
        <w:tc>
          <w:tcPr>
            <w:tcW w:w="801" w:type="dxa"/>
            <w:tcBorders>
              <w:top w:val="single" w:sz="4" w:space="0" w:color="auto"/>
              <w:left w:val="single" w:sz="4" w:space="0" w:color="auto"/>
              <w:bottom w:val="single" w:sz="4" w:space="0" w:color="auto"/>
              <w:right w:val="single" w:sz="4" w:space="0" w:color="auto"/>
            </w:tcBorders>
            <w:vAlign w:val="center"/>
          </w:tcPr>
          <w:p w14:paraId="63705554"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67865194"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26F48158" w14:textId="77777777" w:rsidR="00D622CC" w:rsidRPr="000E3D71" w:rsidRDefault="00D622CC" w:rsidP="00313A85">
            <w:pPr>
              <w:jc w:val="center"/>
              <w:rPr>
                <w:rFonts w:ascii="仿宋_GB2312" w:eastAsia="仿宋_GB2312" w:hAnsi="宋体"/>
                <w:color w:val="000000"/>
                <w:szCs w:val="21"/>
              </w:rPr>
            </w:pPr>
          </w:p>
        </w:tc>
      </w:tr>
      <w:tr w:rsidR="00D622CC" w14:paraId="37D541E7" w14:textId="77777777" w:rsidTr="00AC6462">
        <w:trPr>
          <w:trHeight w:val="624"/>
          <w:jc w:val="center"/>
        </w:trPr>
        <w:tc>
          <w:tcPr>
            <w:tcW w:w="620" w:type="dxa"/>
            <w:vMerge/>
            <w:tcBorders>
              <w:left w:val="single" w:sz="4" w:space="0" w:color="auto"/>
              <w:right w:val="single" w:sz="4" w:space="0" w:color="auto"/>
            </w:tcBorders>
          </w:tcPr>
          <w:p w14:paraId="4A4DFCA5" w14:textId="77777777" w:rsidR="00D622CC" w:rsidRPr="000E3D71" w:rsidRDefault="00D622CC" w:rsidP="00313A85">
            <w:pPr>
              <w:jc w:val="center"/>
              <w:rPr>
                <w:rFonts w:ascii="仿宋_GB2312" w:eastAsia="仿宋_GB2312" w:hAnsi="宋体"/>
                <w:color w:val="000000"/>
                <w:szCs w:val="21"/>
              </w:rPr>
            </w:pPr>
          </w:p>
        </w:tc>
        <w:tc>
          <w:tcPr>
            <w:tcW w:w="1418" w:type="dxa"/>
            <w:vMerge/>
            <w:tcBorders>
              <w:left w:val="nil"/>
              <w:right w:val="single" w:sz="4" w:space="0" w:color="auto"/>
            </w:tcBorders>
            <w:noWrap/>
            <w:vAlign w:val="center"/>
          </w:tcPr>
          <w:p w14:paraId="2CE225C7"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tcBorders>
              <w:left w:val="nil"/>
              <w:right w:val="single" w:sz="4" w:space="0" w:color="auto"/>
            </w:tcBorders>
            <w:noWrap/>
            <w:vAlign w:val="center"/>
          </w:tcPr>
          <w:p w14:paraId="7AD002FB" w14:textId="77777777" w:rsidR="00D622CC" w:rsidRPr="000E3D71" w:rsidRDefault="00D622CC" w:rsidP="00313A85">
            <w:pPr>
              <w:jc w:val="center"/>
              <w:rPr>
                <w:rFonts w:ascii="仿宋_GB2312" w:eastAsia="仿宋_GB2312"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7BD2A91" w14:textId="74718185"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主管道更换</w:t>
            </w:r>
          </w:p>
        </w:tc>
        <w:tc>
          <w:tcPr>
            <w:tcW w:w="2268" w:type="dxa"/>
            <w:tcBorders>
              <w:top w:val="single" w:sz="4" w:space="0" w:color="auto"/>
              <w:left w:val="single" w:sz="4" w:space="0" w:color="auto"/>
              <w:bottom w:val="single" w:sz="4" w:space="0" w:color="auto"/>
              <w:right w:val="single" w:sz="4" w:space="0" w:color="auto"/>
            </w:tcBorders>
            <w:vAlign w:val="center"/>
          </w:tcPr>
          <w:p w14:paraId="1283E66E" w14:textId="77777777" w:rsidR="000E3D71" w:rsidRDefault="00D622CC" w:rsidP="00313A85">
            <w:pPr>
              <w:jc w:val="center"/>
              <w:rPr>
                <w:rFonts w:ascii="仿宋_GB2312" w:eastAsia="仿宋_GB2312" w:hAnsi="等线"/>
                <w:szCs w:val="21"/>
              </w:rPr>
            </w:pPr>
            <w:r w:rsidRPr="000E3D71">
              <w:rPr>
                <w:rFonts w:ascii="仿宋_GB2312" w:eastAsia="仿宋_GB2312" w:hAnsi="等线" w:hint="eastAsia"/>
                <w:szCs w:val="21"/>
              </w:rPr>
              <w:t>镀锌管DN150/</w:t>
            </w:r>
          </w:p>
          <w:p w14:paraId="00C7EDED" w14:textId="73AEC336"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壁厚≥4.5mm</w:t>
            </w:r>
          </w:p>
        </w:tc>
        <w:tc>
          <w:tcPr>
            <w:tcW w:w="425" w:type="dxa"/>
            <w:tcBorders>
              <w:top w:val="single" w:sz="4" w:space="0" w:color="auto"/>
              <w:left w:val="single" w:sz="4" w:space="0" w:color="auto"/>
              <w:bottom w:val="single" w:sz="4" w:space="0" w:color="auto"/>
              <w:right w:val="single" w:sz="4" w:space="0" w:color="auto"/>
            </w:tcBorders>
            <w:noWrap/>
            <w:vAlign w:val="center"/>
          </w:tcPr>
          <w:p w14:paraId="190F4029" w14:textId="49B77EF5"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米</w:t>
            </w:r>
          </w:p>
        </w:tc>
        <w:tc>
          <w:tcPr>
            <w:tcW w:w="567" w:type="dxa"/>
            <w:tcBorders>
              <w:top w:val="single" w:sz="4" w:space="0" w:color="auto"/>
              <w:left w:val="nil"/>
              <w:bottom w:val="single" w:sz="4" w:space="0" w:color="auto"/>
              <w:right w:val="single" w:sz="4" w:space="0" w:color="auto"/>
            </w:tcBorders>
            <w:vAlign w:val="center"/>
          </w:tcPr>
          <w:p w14:paraId="791D2ACD" w14:textId="1F8E4935"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1.5</w:t>
            </w:r>
          </w:p>
        </w:tc>
        <w:tc>
          <w:tcPr>
            <w:tcW w:w="801" w:type="dxa"/>
            <w:tcBorders>
              <w:top w:val="single" w:sz="4" w:space="0" w:color="auto"/>
              <w:left w:val="single" w:sz="4" w:space="0" w:color="auto"/>
              <w:bottom w:val="single" w:sz="4" w:space="0" w:color="auto"/>
              <w:right w:val="single" w:sz="4" w:space="0" w:color="auto"/>
            </w:tcBorders>
            <w:vAlign w:val="center"/>
          </w:tcPr>
          <w:p w14:paraId="6EFFE65E"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6A359391"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246AFF6A" w14:textId="77777777" w:rsidR="00D622CC" w:rsidRPr="000E3D71" w:rsidRDefault="00D622CC" w:rsidP="00313A85">
            <w:pPr>
              <w:jc w:val="center"/>
              <w:rPr>
                <w:rFonts w:ascii="仿宋_GB2312" w:eastAsia="仿宋_GB2312" w:hAnsi="宋体"/>
                <w:color w:val="000000"/>
                <w:szCs w:val="21"/>
              </w:rPr>
            </w:pPr>
          </w:p>
        </w:tc>
      </w:tr>
      <w:tr w:rsidR="00D622CC" w14:paraId="3DC1FDD8" w14:textId="77777777" w:rsidTr="00AC6462">
        <w:trPr>
          <w:trHeight w:val="564"/>
          <w:jc w:val="center"/>
        </w:trPr>
        <w:tc>
          <w:tcPr>
            <w:tcW w:w="620" w:type="dxa"/>
            <w:vMerge/>
            <w:tcBorders>
              <w:left w:val="single" w:sz="4" w:space="0" w:color="auto"/>
              <w:right w:val="single" w:sz="4" w:space="0" w:color="auto"/>
            </w:tcBorders>
          </w:tcPr>
          <w:p w14:paraId="63E99A57" w14:textId="77777777" w:rsidR="00D622CC" w:rsidRPr="000E3D71" w:rsidRDefault="00D622CC" w:rsidP="00313A85">
            <w:pPr>
              <w:jc w:val="center"/>
              <w:rPr>
                <w:rFonts w:ascii="仿宋_GB2312" w:eastAsia="仿宋_GB2312" w:hAnsi="宋体"/>
                <w:color w:val="000000"/>
                <w:szCs w:val="21"/>
              </w:rPr>
            </w:pPr>
          </w:p>
        </w:tc>
        <w:tc>
          <w:tcPr>
            <w:tcW w:w="1418" w:type="dxa"/>
            <w:vMerge/>
            <w:tcBorders>
              <w:left w:val="nil"/>
              <w:right w:val="single" w:sz="4" w:space="0" w:color="auto"/>
            </w:tcBorders>
            <w:noWrap/>
            <w:vAlign w:val="center"/>
          </w:tcPr>
          <w:p w14:paraId="13D2F884"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tcBorders>
              <w:left w:val="nil"/>
              <w:right w:val="single" w:sz="4" w:space="0" w:color="auto"/>
            </w:tcBorders>
            <w:noWrap/>
            <w:vAlign w:val="center"/>
          </w:tcPr>
          <w:p w14:paraId="1F948B90" w14:textId="77777777" w:rsidR="00D622CC" w:rsidRPr="000E3D71" w:rsidRDefault="00D622CC" w:rsidP="00313A85">
            <w:pPr>
              <w:jc w:val="center"/>
              <w:rPr>
                <w:rFonts w:ascii="仿宋_GB2312" w:eastAsia="仿宋_GB2312"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A52D612" w14:textId="4182BBDC"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止回阀</w:t>
            </w:r>
          </w:p>
        </w:tc>
        <w:tc>
          <w:tcPr>
            <w:tcW w:w="2268" w:type="dxa"/>
            <w:tcBorders>
              <w:top w:val="single" w:sz="4" w:space="0" w:color="auto"/>
              <w:left w:val="single" w:sz="4" w:space="0" w:color="auto"/>
              <w:bottom w:val="single" w:sz="4" w:space="0" w:color="auto"/>
              <w:right w:val="single" w:sz="4" w:space="0" w:color="auto"/>
            </w:tcBorders>
            <w:vAlign w:val="center"/>
          </w:tcPr>
          <w:p w14:paraId="2F2D18C8" w14:textId="68E880A6"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DN200</w:t>
            </w:r>
          </w:p>
        </w:tc>
        <w:tc>
          <w:tcPr>
            <w:tcW w:w="425" w:type="dxa"/>
            <w:tcBorders>
              <w:top w:val="single" w:sz="4" w:space="0" w:color="auto"/>
              <w:left w:val="single" w:sz="4" w:space="0" w:color="auto"/>
              <w:bottom w:val="single" w:sz="4" w:space="0" w:color="auto"/>
              <w:right w:val="single" w:sz="4" w:space="0" w:color="auto"/>
            </w:tcBorders>
            <w:noWrap/>
            <w:vAlign w:val="center"/>
          </w:tcPr>
          <w:p w14:paraId="20BAE237" w14:textId="309B45AE"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个</w:t>
            </w:r>
          </w:p>
        </w:tc>
        <w:tc>
          <w:tcPr>
            <w:tcW w:w="567" w:type="dxa"/>
            <w:tcBorders>
              <w:top w:val="single" w:sz="4" w:space="0" w:color="auto"/>
              <w:left w:val="nil"/>
              <w:bottom w:val="single" w:sz="4" w:space="0" w:color="auto"/>
              <w:right w:val="single" w:sz="4" w:space="0" w:color="auto"/>
            </w:tcBorders>
            <w:vAlign w:val="center"/>
          </w:tcPr>
          <w:p w14:paraId="3C8515B9" w14:textId="4FCCEC5E"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3</w:t>
            </w:r>
          </w:p>
        </w:tc>
        <w:tc>
          <w:tcPr>
            <w:tcW w:w="801" w:type="dxa"/>
            <w:tcBorders>
              <w:top w:val="single" w:sz="4" w:space="0" w:color="auto"/>
              <w:left w:val="single" w:sz="4" w:space="0" w:color="auto"/>
              <w:bottom w:val="single" w:sz="4" w:space="0" w:color="auto"/>
              <w:right w:val="single" w:sz="4" w:space="0" w:color="auto"/>
            </w:tcBorders>
            <w:vAlign w:val="center"/>
          </w:tcPr>
          <w:p w14:paraId="589F2775"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6CB997C1"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26FFC8AB" w14:textId="77777777" w:rsidR="00D622CC" w:rsidRPr="000E3D71" w:rsidRDefault="00D622CC" w:rsidP="00313A85">
            <w:pPr>
              <w:jc w:val="center"/>
              <w:rPr>
                <w:rFonts w:ascii="仿宋_GB2312" w:eastAsia="仿宋_GB2312" w:hAnsi="宋体"/>
                <w:color w:val="000000"/>
                <w:szCs w:val="21"/>
              </w:rPr>
            </w:pPr>
          </w:p>
        </w:tc>
      </w:tr>
      <w:tr w:rsidR="00D622CC" w14:paraId="051B8A9A" w14:textId="77777777" w:rsidTr="00AC6462">
        <w:trPr>
          <w:trHeight w:val="556"/>
          <w:jc w:val="center"/>
        </w:trPr>
        <w:tc>
          <w:tcPr>
            <w:tcW w:w="620" w:type="dxa"/>
            <w:vMerge/>
            <w:tcBorders>
              <w:left w:val="single" w:sz="4" w:space="0" w:color="auto"/>
              <w:right w:val="single" w:sz="4" w:space="0" w:color="auto"/>
            </w:tcBorders>
          </w:tcPr>
          <w:p w14:paraId="69A684ED" w14:textId="77777777" w:rsidR="00D622CC" w:rsidRPr="000E3D71" w:rsidRDefault="00D622CC" w:rsidP="00313A85">
            <w:pPr>
              <w:jc w:val="center"/>
              <w:rPr>
                <w:rFonts w:ascii="仿宋_GB2312" w:eastAsia="仿宋_GB2312" w:hAnsi="宋体"/>
                <w:color w:val="000000"/>
                <w:szCs w:val="21"/>
              </w:rPr>
            </w:pPr>
          </w:p>
        </w:tc>
        <w:tc>
          <w:tcPr>
            <w:tcW w:w="1418" w:type="dxa"/>
            <w:vMerge/>
            <w:tcBorders>
              <w:left w:val="nil"/>
              <w:right w:val="single" w:sz="4" w:space="0" w:color="auto"/>
            </w:tcBorders>
            <w:noWrap/>
            <w:vAlign w:val="center"/>
          </w:tcPr>
          <w:p w14:paraId="34466DBC"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tcBorders>
              <w:left w:val="nil"/>
              <w:right w:val="single" w:sz="4" w:space="0" w:color="auto"/>
            </w:tcBorders>
            <w:noWrap/>
            <w:vAlign w:val="center"/>
          </w:tcPr>
          <w:p w14:paraId="0CECA5E2" w14:textId="77777777" w:rsidR="00D622CC" w:rsidRPr="000E3D71" w:rsidRDefault="00D622CC" w:rsidP="00313A85">
            <w:pPr>
              <w:jc w:val="center"/>
              <w:rPr>
                <w:rFonts w:ascii="仿宋_GB2312" w:eastAsia="仿宋_GB2312"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DA487BF" w14:textId="4F6DBA2B"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Y型过滤器</w:t>
            </w:r>
          </w:p>
        </w:tc>
        <w:tc>
          <w:tcPr>
            <w:tcW w:w="2268" w:type="dxa"/>
            <w:tcBorders>
              <w:top w:val="single" w:sz="4" w:space="0" w:color="auto"/>
              <w:left w:val="single" w:sz="4" w:space="0" w:color="auto"/>
              <w:bottom w:val="single" w:sz="4" w:space="0" w:color="auto"/>
              <w:right w:val="single" w:sz="4" w:space="0" w:color="auto"/>
            </w:tcBorders>
            <w:vAlign w:val="center"/>
          </w:tcPr>
          <w:p w14:paraId="108E5C2C" w14:textId="3A9C5139"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DN200不锈钢</w:t>
            </w:r>
          </w:p>
        </w:tc>
        <w:tc>
          <w:tcPr>
            <w:tcW w:w="425" w:type="dxa"/>
            <w:tcBorders>
              <w:top w:val="single" w:sz="4" w:space="0" w:color="auto"/>
              <w:left w:val="single" w:sz="4" w:space="0" w:color="auto"/>
              <w:bottom w:val="single" w:sz="4" w:space="0" w:color="auto"/>
              <w:right w:val="single" w:sz="4" w:space="0" w:color="auto"/>
            </w:tcBorders>
            <w:noWrap/>
            <w:vAlign w:val="center"/>
          </w:tcPr>
          <w:p w14:paraId="5BF89083" w14:textId="0394A8EB"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个</w:t>
            </w:r>
          </w:p>
        </w:tc>
        <w:tc>
          <w:tcPr>
            <w:tcW w:w="567" w:type="dxa"/>
            <w:tcBorders>
              <w:top w:val="single" w:sz="4" w:space="0" w:color="auto"/>
              <w:left w:val="nil"/>
              <w:bottom w:val="single" w:sz="4" w:space="0" w:color="auto"/>
              <w:right w:val="single" w:sz="4" w:space="0" w:color="auto"/>
            </w:tcBorders>
            <w:vAlign w:val="center"/>
          </w:tcPr>
          <w:p w14:paraId="69CCE19B" w14:textId="7920FFE2"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3</w:t>
            </w:r>
          </w:p>
        </w:tc>
        <w:tc>
          <w:tcPr>
            <w:tcW w:w="801" w:type="dxa"/>
            <w:tcBorders>
              <w:top w:val="single" w:sz="4" w:space="0" w:color="auto"/>
              <w:left w:val="single" w:sz="4" w:space="0" w:color="auto"/>
              <w:bottom w:val="single" w:sz="4" w:space="0" w:color="auto"/>
              <w:right w:val="single" w:sz="4" w:space="0" w:color="auto"/>
            </w:tcBorders>
            <w:vAlign w:val="center"/>
          </w:tcPr>
          <w:p w14:paraId="73F7E659"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084CEBE2"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0A01E0D9" w14:textId="77777777" w:rsidR="00D622CC" w:rsidRPr="000E3D71" w:rsidRDefault="00D622CC" w:rsidP="00313A85">
            <w:pPr>
              <w:jc w:val="center"/>
              <w:rPr>
                <w:rFonts w:ascii="仿宋_GB2312" w:eastAsia="仿宋_GB2312" w:hAnsi="宋体"/>
                <w:color w:val="000000"/>
                <w:szCs w:val="21"/>
              </w:rPr>
            </w:pPr>
          </w:p>
        </w:tc>
      </w:tr>
      <w:tr w:rsidR="00D622CC" w14:paraId="3397FDB3" w14:textId="77777777" w:rsidTr="00AC6462">
        <w:trPr>
          <w:trHeight w:val="422"/>
          <w:jc w:val="center"/>
        </w:trPr>
        <w:tc>
          <w:tcPr>
            <w:tcW w:w="620" w:type="dxa"/>
            <w:vMerge/>
            <w:tcBorders>
              <w:left w:val="single" w:sz="4" w:space="0" w:color="auto"/>
              <w:right w:val="single" w:sz="4" w:space="0" w:color="auto"/>
            </w:tcBorders>
          </w:tcPr>
          <w:p w14:paraId="427070D2" w14:textId="77777777" w:rsidR="00D622CC" w:rsidRPr="000E3D71" w:rsidRDefault="00D622CC" w:rsidP="00313A85">
            <w:pPr>
              <w:jc w:val="center"/>
              <w:rPr>
                <w:rFonts w:ascii="仿宋_GB2312" w:eastAsia="仿宋_GB2312" w:hAnsi="宋体"/>
                <w:color w:val="000000"/>
                <w:szCs w:val="21"/>
              </w:rPr>
            </w:pPr>
          </w:p>
        </w:tc>
        <w:tc>
          <w:tcPr>
            <w:tcW w:w="1418" w:type="dxa"/>
            <w:vMerge/>
            <w:tcBorders>
              <w:left w:val="nil"/>
              <w:right w:val="single" w:sz="4" w:space="0" w:color="auto"/>
            </w:tcBorders>
            <w:noWrap/>
            <w:vAlign w:val="center"/>
          </w:tcPr>
          <w:p w14:paraId="6EA50738"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tcBorders>
              <w:left w:val="nil"/>
              <w:right w:val="single" w:sz="4" w:space="0" w:color="auto"/>
            </w:tcBorders>
            <w:noWrap/>
            <w:vAlign w:val="center"/>
          </w:tcPr>
          <w:p w14:paraId="4C12F4DE" w14:textId="77777777" w:rsidR="00D622CC" w:rsidRPr="000E3D71" w:rsidRDefault="00D622CC" w:rsidP="00313A85">
            <w:pPr>
              <w:jc w:val="center"/>
              <w:rPr>
                <w:rFonts w:ascii="仿宋_GB2312" w:eastAsia="仿宋_GB2312"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F9C0E59" w14:textId="3F8BD5E5"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橡胶法兰软连接</w:t>
            </w:r>
          </w:p>
        </w:tc>
        <w:tc>
          <w:tcPr>
            <w:tcW w:w="2268" w:type="dxa"/>
            <w:tcBorders>
              <w:top w:val="single" w:sz="4" w:space="0" w:color="auto"/>
              <w:left w:val="single" w:sz="4" w:space="0" w:color="auto"/>
              <w:bottom w:val="single" w:sz="4" w:space="0" w:color="auto"/>
              <w:right w:val="single" w:sz="4" w:space="0" w:color="auto"/>
            </w:tcBorders>
            <w:vAlign w:val="center"/>
          </w:tcPr>
          <w:p w14:paraId="0C67F65F" w14:textId="19E4C749"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DN200</w:t>
            </w:r>
          </w:p>
        </w:tc>
        <w:tc>
          <w:tcPr>
            <w:tcW w:w="425" w:type="dxa"/>
            <w:tcBorders>
              <w:top w:val="single" w:sz="4" w:space="0" w:color="auto"/>
              <w:left w:val="single" w:sz="4" w:space="0" w:color="auto"/>
              <w:bottom w:val="single" w:sz="4" w:space="0" w:color="auto"/>
              <w:right w:val="single" w:sz="4" w:space="0" w:color="auto"/>
            </w:tcBorders>
            <w:noWrap/>
            <w:vAlign w:val="center"/>
          </w:tcPr>
          <w:p w14:paraId="0E48B681" w14:textId="02056A01"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个</w:t>
            </w:r>
          </w:p>
        </w:tc>
        <w:tc>
          <w:tcPr>
            <w:tcW w:w="567" w:type="dxa"/>
            <w:tcBorders>
              <w:top w:val="single" w:sz="4" w:space="0" w:color="auto"/>
              <w:left w:val="nil"/>
              <w:bottom w:val="single" w:sz="4" w:space="0" w:color="auto"/>
              <w:right w:val="single" w:sz="4" w:space="0" w:color="auto"/>
            </w:tcBorders>
            <w:vAlign w:val="center"/>
          </w:tcPr>
          <w:p w14:paraId="168E1BC7" w14:textId="24C0673B"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3</w:t>
            </w:r>
          </w:p>
        </w:tc>
        <w:tc>
          <w:tcPr>
            <w:tcW w:w="801" w:type="dxa"/>
            <w:tcBorders>
              <w:top w:val="single" w:sz="4" w:space="0" w:color="auto"/>
              <w:left w:val="single" w:sz="4" w:space="0" w:color="auto"/>
              <w:bottom w:val="single" w:sz="4" w:space="0" w:color="auto"/>
              <w:right w:val="single" w:sz="4" w:space="0" w:color="auto"/>
            </w:tcBorders>
            <w:vAlign w:val="center"/>
          </w:tcPr>
          <w:p w14:paraId="64CC5B83"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0EDF8F9A"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3194C6B6" w14:textId="77777777" w:rsidR="00D622CC" w:rsidRPr="000E3D71" w:rsidRDefault="00D622CC" w:rsidP="00313A85">
            <w:pPr>
              <w:jc w:val="center"/>
              <w:rPr>
                <w:rFonts w:ascii="仿宋_GB2312" w:eastAsia="仿宋_GB2312" w:hAnsi="宋体"/>
                <w:color w:val="000000"/>
                <w:szCs w:val="21"/>
              </w:rPr>
            </w:pPr>
          </w:p>
        </w:tc>
      </w:tr>
      <w:tr w:rsidR="00D622CC" w14:paraId="7FDE6793" w14:textId="77777777" w:rsidTr="00AC6462">
        <w:trPr>
          <w:trHeight w:val="415"/>
          <w:jc w:val="center"/>
        </w:trPr>
        <w:tc>
          <w:tcPr>
            <w:tcW w:w="620" w:type="dxa"/>
            <w:vMerge/>
            <w:tcBorders>
              <w:left w:val="single" w:sz="4" w:space="0" w:color="auto"/>
              <w:right w:val="single" w:sz="4" w:space="0" w:color="auto"/>
            </w:tcBorders>
          </w:tcPr>
          <w:p w14:paraId="54D5E944" w14:textId="77777777" w:rsidR="00D622CC" w:rsidRPr="000E3D71" w:rsidRDefault="00D622CC" w:rsidP="00313A85">
            <w:pPr>
              <w:jc w:val="center"/>
              <w:rPr>
                <w:rFonts w:ascii="仿宋_GB2312" w:eastAsia="仿宋_GB2312" w:hAnsi="宋体"/>
                <w:color w:val="000000"/>
                <w:szCs w:val="21"/>
              </w:rPr>
            </w:pPr>
          </w:p>
        </w:tc>
        <w:tc>
          <w:tcPr>
            <w:tcW w:w="1418" w:type="dxa"/>
            <w:vMerge/>
            <w:tcBorders>
              <w:left w:val="nil"/>
              <w:right w:val="single" w:sz="4" w:space="0" w:color="auto"/>
            </w:tcBorders>
            <w:noWrap/>
            <w:vAlign w:val="center"/>
          </w:tcPr>
          <w:p w14:paraId="2D62B4A4"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tcBorders>
              <w:left w:val="nil"/>
              <w:right w:val="single" w:sz="4" w:space="0" w:color="auto"/>
            </w:tcBorders>
            <w:noWrap/>
            <w:vAlign w:val="center"/>
          </w:tcPr>
          <w:p w14:paraId="3EB8B060" w14:textId="77777777" w:rsidR="00D622CC" w:rsidRPr="000E3D71" w:rsidRDefault="00D622CC" w:rsidP="00313A85">
            <w:pPr>
              <w:jc w:val="center"/>
              <w:rPr>
                <w:rFonts w:ascii="仿宋_GB2312" w:eastAsia="仿宋_GB2312"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8254091" w14:textId="72997699"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橡胶法兰软连接</w:t>
            </w:r>
          </w:p>
        </w:tc>
        <w:tc>
          <w:tcPr>
            <w:tcW w:w="2268" w:type="dxa"/>
            <w:tcBorders>
              <w:top w:val="single" w:sz="4" w:space="0" w:color="auto"/>
              <w:left w:val="single" w:sz="4" w:space="0" w:color="auto"/>
              <w:bottom w:val="single" w:sz="4" w:space="0" w:color="auto"/>
              <w:right w:val="single" w:sz="4" w:space="0" w:color="auto"/>
            </w:tcBorders>
            <w:vAlign w:val="center"/>
          </w:tcPr>
          <w:p w14:paraId="79ED8903" w14:textId="78BDEB3F"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DN150</w:t>
            </w:r>
          </w:p>
        </w:tc>
        <w:tc>
          <w:tcPr>
            <w:tcW w:w="425" w:type="dxa"/>
            <w:tcBorders>
              <w:top w:val="single" w:sz="4" w:space="0" w:color="auto"/>
              <w:left w:val="single" w:sz="4" w:space="0" w:color="auto"/>
              <w:bottom w:val="single" w:sz="4" w:space="0" w:color="auto"/>
              <w:right w:val="single" w:sz="4" w:space="0" w:color="auto"/>
            </w:tcBorders>
            <w:noWrap/>
            <w:vAlign w:val="center"/>
          </w:tcPr>
          <w:p w14:paraId="4E532093" w14:textId="04450520"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个</w:t>
            </w:r>
          </w:p>
        </w:tc>
        <w:tc>
          <w:tcPr>
            <w:tcW w:w="567" w:type="dxa"/>
            <w:tcBorders>
              <w:top w:val="single" w:sz="4" w:space="0" w:color="auto"/>
              <w:left w:val="nil"/>
              <w:bottom w:val="single" w:sz="4" w:space="0" w:color="auto"/>
              <w:right w:val="single" w:sz="4" w:space="0" w:color="auto"/>
            </w:tcBorders>
            <w:vAlign w:val="center"/>
          </w:tcPr>
          <w:p w14:paraId="66158F1A" w14:textId="66E25A10"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3</w:t>
            </w:r>
          </w:p>
        </w:tc>
        <w:tc>
          <w:tcPr>
            <w:tcW w:w="801" w:type="dxa"/>
            <w:tcBorders>
              <w:top w:val="single" w:sz="4" w:space="0" w:color="auto"/>
              <w:left w:val="single" w:sz="4" w:space="0" w:color="auto"/>
              <w:bottom w:val="single" w:sz="4" w:space="0" w:color="auto"/>
              <w:right w:val="single" w:sz="4" w:space="0" w:color="auto"/>
            </w:tcBorders>
            <w:vAlign w:val="center"/>
          </w:tcPr>
          <w:p w14:paraId="641FC145"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31465254"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71D12752" w14:textId="77777777" w:rsidR="00D622CC" w:rsidRPr="000E3D71" w:rsidRDefault="00D622CC" w:rsidP="00313A85">
            <w:pPr>
              <w:jc w:val="center"/>
              <w:rPr>
                <w:rFonts w:ascii="仿宋_GB2312" w:eastAsia="仿宋_GB2312" w:hAnsi="宋体"/>
                <w:color w:val="000000"/>
                <w:szCs w:val="21"/>
              </w:rPr>
            </w:pPr>
          </w:p>
        </w:tc>
      </w:tr>
      <w:tr w:rsidR="00D622CC" w14:paraId="3DA43911" w14:textId="77777777" w:rsidTr="00AC6462">
        <w:trPr>
          <w:trHeight w:val="407"/>
          <w:jc w:val="center"/>
        </w:trPr>
        <w:tc>
          <w:tcPr>
            <w:tcW w:w="620" w:type="dxa"/>
            <w:vMerge/>
            <w:tcBorders>
              <w:left w:val="single" w:sz="4" w:space="0" w:color="auto"/>
              <w:right w:val="single" w:sz="4" w:space="0" w:color="auto"/>
            </w:tcBorders>
          </w:tcPr>
          <w:p w14:paraId="66145C2F" w14:textId="77777777" w:rsidR="00D622CC" w:rsidRPr="000E3D71" w:rsidRDefault="00D622CC" w:rsidP="00313A85">
            <w:pPr>
              <w:jc w:val="center"/>
              <w:rPr>
                <w:rFonts w:ascii="仿宋_GB2312" w:eastAsia="仿宋_GB2312" w:hAnsi="宋体"/>
                <w:color w:val="000000"/>
                <w:szCs w:val="21"/>
              </w:rPr>
            </w:pPr>
          </w:p>
        </w:tc>
        <w:tc>
          <w:tcPr>
            <w:tcW w:w="1418" w:type="dxa"/>
            <w:vMerge/>
            <w:tcBorders>
              <w:left w:val="nil"/>
              <w:right w:val="single" w:sz="4" w:space="0" w:color="auto"/>
            </w:tcBorders>
            <w:noWrap/>
            <w:vAlign w:val="center"/>
          </w:tcPr>
          <w:p w14:paraId="36215842"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tcBorders>
              <w:left w:val="nil"/>
              <w:right w:val="single" w:sz="4" w:space="0" w:color="auto"/>
            </w:tcBorders>
            <w:noWrap/>
            <w:vAlign w:val="center"/>
          </w:tcPr>
          <w:p w14:paraId="3843A602" w14:textId="77777777" w:rsidR="00D622CC" w:rsidRPr="000E3D71" w:rsidRDefault="00D622CC" w:rsidP="00313A85">
            <w:pPr>
              <w:jc w:val="center"/>
              <w:rPr>
                <w:rFonts w:ascii="仿宋_GB2312" w:eastAsia="仿宋_GB2312"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CD18D03" w14:textId="0467C592"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法兰盘</w:t>
            </w:r>
          </w:p>
        </w:tc>
        <w:tc>
          <w:tcPr>
            <w:tcW w:w="2268" w:type="dxa"/>
            <w:tcBorders>
              <w:top w:val="single" w:sz="4" w:space="0" w:color="auto"/>
              <w:left w:val="single" w:sz="4" w:space="0" w:color="auto"/>
              <w:bottom w:val="single" w:sz="4" w:space="0" w:color="auto"/>
              <w:right w:val="single" w:sz="4" w:space="0" w:color="auto"/>
            </w:tcBorders>
            <w:vAlign w:val="center"/>
          </w:tcPr>
          <w:p w14:paraId="3E78E994" w14:textId="28F6C4C7"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DN150</w:t>
            </w:r>
          </w:p>
        </w:tc>
        <w:tc>
          <w:tcPr>
            <w:tcW w:w="425" w:type="dxa"/>
            <w:tcBorders>
              <w:top w:val="single" w:sz="4" w:space="0" w:color="auto"/>
              <w:left w:val="single" w:sz="4" w:space="0" w:color="auto"/>
              <w:bottom w:val="single" w:sz="4" w:space="0" w:color="auto"/>
              <w:right w:val="single" w:sz="4" w:space="0" w:color="auto"/>
            </w:tcBorders>
            <w:noWrap/>
            <w:vAlign w:val="center"/>
          </w:tcPr>
          <w:p w14:paraId="16445FE3" w14:textId="14A615EB"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个</w:t>
            </w:r>
          </w:p>
        </w:tc>
        <w:tc>
          <w:tcPr>
            <w:tcW w:w="567" w:type="dxa"/>
            <w:tcBorders>
              <w:top w:val="single" w:sz="4" w:space="0" w:color="auto"/>
              <w:left w:val="nil"/>
              <w:bottom w:val="single" w:sz="4" w:space="0" w:color="auto"/>
              <w:right w:val="single" w:sz="4" w:space="0" w:color="auto"/>
            </w:tcBorders>
            <w:vAlign w:val="center"/>
          </w:tcPr>
          <w:p w14:paraId="581F540A" w14:textId="42A3A6BF"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6</w:t>
            </w:r>
          </w:p>
        </w:tc>
        <w:tc>
          <w:tcPr>
            <w:tcW w:w="801" w:type="dxa"/>
            <w:tcBorders>
              <w:top w:val="single" w:sz="4" w:space="0" w:color="auto"/>
              <w:left w:val="single" w:sz="4" w:space="0" w:color="auto"/>
              <w:bottom w:val="single" w:sz="4" w:space="0" w:color="auto"/>
              <w:right w:val="single" w:sz="4" w:space="0" w:color="auto"/>
            </w:tcBorders>
            <w:vAlign w:val="center"/>
          </w:tcPr>
          <w:p w14:paraId="44E7F5E6"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11D15279"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26559E3C" w14:textId="77777777" w:rsidR="00D622CC" w:rsidRPr="000E3D71" w:rsidRDefault="00D622CC" w:rsidP="00313A85">
            <w:pPr>
              <w:jc w:val="center"/>
              <w:rPr>
                <w:rFonts w:ascii="仿宋_GB2312" w:eastAsia="仿宋_GB2312" w:hAnsi="宋体"/>
                <w:color w:val="000000"/>
                <w:szCs w:val="21"/>
              </w:rPr>
            </w:pPr>
          </w:p>
        </w:tc>
      </w:tr>
      <w:tr w:rsidR="00D622CC" w14:paraId="76EEEC62" w14:textId="77777777" w:rsidTr="00AC6462">
        <w:trPr>
          <w:trHeight w:val="564"/>
          <w:jc w:val="center"/>
        </w:trPr>
        <w:tc>
          <w:tcPr>
            <w:tcW w:w="620" w:type="dxa"/>
            <w:vMerge/>
            <w:tcBorders>
              <w:left w:val="single" w:sz="4" w:space="0" w:color="auto"/>
              <w:right w:val="single" w:sz="4" w:space="0" w:color="auto"/>
            </w:tcBorders>
          </w:tcPr>
          <w:p w14:paraId="4A9FD0B3" w14:textId="77777777" w:rsidR="00D622CC" w:rsidRPr="000E3D71" w:rsidRDefault="00D622CC" w:rsidP="00313A85">
            <w:pPr>
              <w:jc w:val="center"/>
              <w:rPr>
                <w:rFonts w:ascii="仿宋_GB2312" w:eastAsia="仿宋_GB2312" w:hAnsi="宋体"/>
                <w:color w:val="000000"/>
                <w:szCs w:val="21"/>
              </w:rPr>
            </w:pPr>
          </w:p>
        </w:tc>
        <w:tc>
          <w:tcPr>
            <w:tcW w:w="1418" w:type="dxa"/>
            <w:vMerge/>
            <w:tcBorders>
              <w:left w:val="nil"/>
              <w:right w:val="single" w:sz="4" w:space="0" w:color="auto"/>
            </w:tcBorders>
            <w:noWrap/>
            <w:vAlign w:val="center"/>
          </w:tcPr>
          <w:p w14:paraId="70163C1D" w14:textId="77777777" w:rsidR="00D622CC" w:rsidRPr="000E3D71" w:rsidRDefault="00D622CC" w:rsidP="00313A85">
            <w:pPr>
              <w:widowControl/>
              <w:jc w:val="left"/>
              <w:textAlignment w:val="center"/>
              <w:rPr>
                <w:rFonts w:ascii="仿宋_GB2312" w:eastAsia="仿宋_GB2312" w:hAnsi="宋体"/>
                <w:szCs w:val="21"/>
              </w:rPr>
            </w:pPr>
          </w:p>
        </w:tc>
        <w:tc>
          <w:tcPr>
            <w:tcW w:w="709" w:type="dxa"/>
            <w:vMerge/>
            <w:tcBorders>
              <w:left w:val="nil"/>
              <w:bottom w:val="single" w:sz="4" w:space="0" w:color="auto"/>
              <w:right w:val="single" w:sz="4" w:space="0" w:color="auto"/>
            </w:tcBorders>
            <w:noWrap/>
            <w:vAlign w:val="center"/>
          </w:tcPr>
          <w:p w14:paraId="200D239E" w14:textId="77777777" w:rsidR="00D622CC" w:rsidRPr="000E3D71" w:rsidRDefault="00D622CC" w:rsidP="00313A85">
            <w:pPr>
              <w:jc w:val="center"/>
              <w:rPr>
                <w:rFonts w:ascii="仿宋_GB2312" w:eastAsia="仿宋_GB2312"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55D3A33" w14:textId="1C131A6E"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法兰盘</w:t>
            </w:r>
          </w:p>
        </w:tc>
        <w:tc>
          <w:tcPr>
            <w:tcW w:w="2268" w:type="dxa"/>
            <w:tcBorders>
              <w:top w:val="single" w:sz="4" w:space="0" w:color="auto"/>
              <w:left w:val="single" w:sz="4" w:space="0" w:color="auto"/>
              <w:bottom w:val="single" w:sz="4" w:space="0" w:color="auto"/>
              <w:right w:val="single" w:sz="4" w:space="0" w:color="auto"/>
            </w:tcBorders>
            <w:vAlign w:val="center"/>
          </w:tcPr>
          <w:p w14:paraId="53B012E6" w14:textId="1DE7C78F"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DN200</w:t>
            </w:r>
          </w:p>
        </w:tc>
        <w:tc>
          <w:tcPr>
            <w:tcW w:w="425" w:type="dxa"/>
            <w:tcBorders>
              <w:top w:val="single" w:sz="4" w:space="0" w:color="auto"/>
              <w:left w:val="single" w:sz="4" w:space="0" w:color="auto"/>
              <w:bottom w:val="single" w:sz="4" w:space="0" w:color="auto"/>
              <w:right w:val="single" w:sz="4" w:space="0" w:color="auto"/>
            </w:tcBorders>
            <w:noWrap/>
            <w:vAlign w:val="center"/>
          </w:tcPr>
          <w:p w14:paraId="331C1A46" w14:textId="1B40C714"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个</w:t>
            </w:r>
          </w:p>
        </w:tc>
        <w:tc>
          <w:tcPr>
            <w:tcW w:w="567" w:type="dxa"/>
            <w:tcBorders>
              <w:top w:val="single" w:sz="4" w:space="0" w:color="auto"/>
              <w:left w:val="nil"/>
              <w:bottom w:val="single" w:sz="4" w:space="0" w:color="auto"/>
              <w:right w:val="single" w:sz="4" w:space="0" w:color="auto"/>
            </w:tcBorders>
            <w:vAlign w:val="center"/>
          </w:tcPr>
          <w:p w14:paraId="5828B9E8" w14:textId="1F220E01" w:rsidR="00D622CC" w:rsidRPr="000E3D71" w:rsidRDefault="00D622CC" w:rsidP="00313A85">
            <w:pPr>
              <w:jc w:val="center"/>
              <w:rPr>
                <w:rFonts w:ascii="仿宋_GB2312" w:eastAsia="仿宋_GB2312" w:hAnsi="宋体"/>
                <w:color w:val="000000"/>
                <w:szCs w:val="21"/>
              </w:rPr>
            </w:pPr>
            <w:r w:rsidRPr="000E3D71">
              <w:rPr>
                <w:rFonts w:ascii="仿宋_GB2312" w:eastAsia="仿宋_GB2312" w:hAnsi="等线" w:hint="eastAsia"/>
                <w:szCs w:val="21"/>
              </w:rPr>
              <w:t>12</w:t>
            </w:r>
          </w:p>
        </w:tc>
        <w:tc>
          <w:tcPr>
            <w:tcW w:w="801" w:type="dxa"/>
            <w:tcBorders>
              <w:top w:val="single" w:sz="4" w:space="0" w:color="auto"/>
              <w:left w:val="single" w:sz="4" w:space="0" w:color="auto"/>
              <w:bottom w:val="single" w:sz="4" w:space="0" w:color="auto"/>
              <w:right w:val="single" w:sz="4" w:space="0" w:color="auto"/>
            </w:tcBorders>
            <w:vAlign w:val="center"/>
          </w:tcPr>
          <w:p w14:paraId="2D70E840" w14:textId="77777777" w:rsidR="00D622CC" w:rsidRPr="000E3D71" w:rsidRDefault="00D622CC" w:rsidP="00313A85">
            <w:pPr>
              <w:jc w:val="center"/>
              <w:rPr>
                <w:rFonts w:ascii="仿宋_GB2312" w:eastAsia="仿宋_GB2312" w:hAnsi="宋体"/>
                <w:color w:val="000000"/>
                <w:szCs w:val="21"/>
              </w:rPr>
            </w:pPr>
          </w:p>
        </w:tc>
        <w:tc>
          <w:tcPr>
            <w:tcW w:w="896" w:type="dxa"/>
            <w:tcBorders>
              <w:top w:val="single" w:sz="4" w:space="0" w:color="auto"/>
              <w:left w:val="nil"/>
              <w:bottom w:val="single" w:sz="4" w:space="0" w:color="auto"/>
              <w:right w:val="single" w:sz="4" w:space="0" w:color="auto"/>
            </w:tcBorders>
          </w:tcPr>
          <w:p w14:paraId="5F8AB976" w14:textId="77777777" w:rsidR="00D622CC" w:rsidRPr="000E3D71" w:rsidRDefault="00D622CC" w:rsidP="00313A85">
            <w:pPr>
              <w:jc w:val="center"/>
              <w:rPr>
                <w:rFonts w:ascii="仿宋_GB2312" w:eastAsia="仿宋_GB2312" w:hAnsi="宋体"/>
                <w:color w:val="000000"/>
                <w:szCs w:val="21"/>
              </w:rPr>
            </w:pPr>
          </w:p>
        </w:tc>
        <w:tc>
          <w:tcPr>
            <w:tcW w:w="850" w:type="dxa"/>
            <w:tcBorders>
              <w:left w:val="single" w:sz="4" w:space="0" w:color="auto"/>
              <w:right w:val="single" w:sz="4" w:space="0" w:color="auto"/>
            </w:tcBorders>
            <w:vAlign w:val="center"/>
          </w:tcPr>
          <w:p w14:paraId="67F9D861" w14:textId="77777777" w:rsidR="00D622CC" w:rsidRPr="000E3D71" w:rsidRDefault="00D622CC" w:rsidP="00313A85">
            <w:pPr>
              <w:jc w:val="center"/>
              <w:rPr>
                <w:rFonts w:ascii="仿宋_GB2312" w:eastAsia="仿宋_GB2312" w:hAnsi="宋体"/>
                <w:color w:val="000000"/>
                <w:szCs w:val="21"/>
              </w:rPr>
            </w:pPr>
          </w:p>
        </w:tc>
      </w:tr>
      <w:tr w:rsidR="00F3441B" w14:paraId="79B4BDCA" w14:textId="77777777" w:rsidTr="00796858">
        <w:trPr>
          <w:trHeight w:val="766"/>
          <w:jc w:val="center"/>
        </w:trPr>
        <w:tc>
          <w:tcPr>
            <w:tcW w:w="9830" w:type="dxa"/>
            <w:gridSpan w:val="10"/>
            <w:tcBorders>
              <w:left w:val="single" w:sz="4" w:space="0" w:color="auto"/>
              <w:bottom w:val="single" w:sz="4" w:space="0" w:color="auto"/>
              <w:right w:val="single" w:sz="4" w:space="0" w:color="auto"/>
            </w:tcBorders>
            <w:vAlign w:val="center"/>
          </w:tcPr>
          <w:p w14:paraId="16ACAEA5" w14:textId="24D1EDC1" w:rsidR="00F3441B" w:rsidRDefault="00F3441B" w:rsidP="00313A85">
            <w:pPr>
              <w:jc w:val="left"/>
              <w:rPr>
                <w:rFonts w:ascii="宋体" w:hAnsi="宋体"/>
                <w:color w:val="000000"/>
                <w:sz w:val="24"/>
                <w:szCs w:val="24"/>
              </w:rPr>
            </w:pPr>
            <w:r>
              <w:rPr>
                <w:rFonts w:ascii="宋体" w:hAnsi="宋体" w:hint="eastAsia"/>
                <w:color w:val="000000"/>
                <w:sz w:val="24"/>
                <w:szCs w:val="24"/>
              </w:rPr>
              <w:t xml:space="preserve">大写： </w:t>
            </w:r>
            <w:r>
              <w:rPr>
                <w:rFonts w:ascii="宋体" w:hAnsi="宋体"/>
                <w:color w:val="000000"/>
                <w:sz w:val="24"/>
                <w:szCs w:val="24"/>
              </w:rPr>
              <w:t xml:space="preserve">                              </w:t>
            </w:r>
            <w:r>
              <w:rPr>
                <w:rFonts w:ascii="宋体" w:hAnsi="宋体" w:hint="eastAsia"/>
                <w:color w:val="000000"/>
                <w:sz w:val="24"/>
                <w:szCs w:val="24"/>
              </w:rPr>
              <w:t>小写：</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0263D8E8" w14:textId="10295FFF" w:rsidR="00F80151" w:rsidRDefault="00FD3A88">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注：1、</w:t>
      </w:r>
      <w:r w:rsidR="00DE0DAD" w:rsidRPr="00DE0DAD">
        <w:rPr>
          <w:rFonts w:asciiTheme="minorEastAsia" w:eastAsiaTheme="minorEastAsia" w:hAnsiTheme="minorEastAsia" w:hint="eastAsia"/>
        </w:rPr>
        <w:t>报价应是最终用户验收合格总价，包括成本、运输、人工、搬运、拆除、安装、调试、验收、利润、售后等所有其他有关各项等含税费用。</w:t>
      </w:r>
    </w:p>
    <w:p w14:paraId="3183D8F3" w14:textId="77777777" w:rsidR="00F80151" w:rsidRDefault="00FD3A88">
      <w:pPr>
        <w:spacing w:line="276" w:lineRule="auto"/>
        <w:ind w:firstLineChars="200" w:firstLine="480"/>
        <w:rPr>
          <w:rFonts w:asciiTheme="minorEastAsia" w:hAnsiTheme="minorEastAsia" w:cs="宋体"/>
          <w:sz w:val="24"/>
          <w:szCs w:val="24"/>
          <w:highlight w:val="white"/>
        </w:rPr>
      </w:pPr>
      <w:r>
        <w:rPr>
          <w:rFonts w:asciiTheme="minorEastAsia" w:hAnsiTheme="minorEastAsia" w:cs="宋体" w:hint="eastAsia"/>
          <w:sz w:val="24"/>
          <w:szCs w:val="24"/>
          <w:highlight w:val="white"/>
        </w:rPr>
        <w:t>2、“分项报价表”为多页的，每页均需由法定代表人或授权代表签字并盖投标人印章。</w:t>
      </w:r>
    </w:p>
    <w:p w14:paraId="4BB37A90" w14:textId="77777777" w:rsidR="00F80151" w:rsidRDefault="00F80151">
      <w:pPr>
        <w:pStyle w:val="a0"/>
        <w:ind w:left="360"/>
      </w:pPr>
    </w:p>
    <w:p w14:paraId="6792E57D" w14:textId="77777777" w:rsidR="00F80151"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58F9BD13" w:rsidR="00F80151" w:rsidRDefault="00F80151"/>
    <w:p w14:paraId="32D8135F" w14:textId="77777777" w:rsidR="00DB4CA1" w:rsidRPr="00DB4CA1" w:rsidRDefault="00DB4CA1" w:rsidP="00DB4CA1"/>
    <w:p w14:paraId="5ADFE8BB" w14:textId="77777777" w:rsidR="00F80151" w:rsidRDefault="00F80151">
      <w:pPr>
        <w:pStyle w:val="a0"/>
      </w:pPr>
    </w:p>
    <w:p w14:paraId="771B509E" w14:textId="4033CED1" w:rsidR="00F80151" w:rsidRPr="003B4BDA" w:rsidRDefault="00D63B02">
      <w:pPr>
        <w:jc w:val="center"/>
        <w:outlineLvl w:val="1"/>
        <w:rPr>
          <w:rFonts w:ascii="宋体" w:hAnsi="宋体"/>
          <w:b/>
          <w:bCs/>
          <w:color w:val="000000"/>
          <w:sz w:val="40"/>
          <w:szCs w:val="32"/>
        </w:rPr>
      </w:pPr>
      <w:r>
        <w:rPr>
          <w:rFonts w:ascii="宋体" w:eastAsia="宋体" w:hAnsi="宋体" w:cs="Times New Roman" w:hint="eastAsia"/>
          <w:b/>
          <w:bCs/>
          <w:color w:val="000000"/>
          <w:sz w:val="32"/>
          <w:szCs w:val="24"/>
        </w:rPr>
        <w:t>九</w:t>
      </w:r>
      <w:r w:rsidR="00FD3A88" w:rsidRPr="003B4BDA">
        <w:rPr>
          <w:rFonts w:ascii="宋体" w:eastAsia="宋体" w:hAnsi="宋体" w:cs="Times New Roman" w:hint="eastAsia"/>
          <w:b/>
          <w:bCs/>
          <w:color w:val="000000"/>
          <w:sz w:val="32"/>
          <w:szCs w:val="24"/>
        </w:rPr>
        <w:t>、供应商按照谈判文件要求做出的售后及其他应答和承诺（若涉及）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2B684204"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CECE4" w14:textId="77777777" w:rsidR="005E00CB" w:rsidRDefault="005E00CB" w:rsidP="00914855">
      <w:r>
        <w:separator/>
      </w:r>
    </w:p>
  </w:endnote>
  <w:endnote w:type="continuationSeparator" w:id="0">
    <w:p w14:paraId="5F7F2EE5" w14:textId="77777777" w:rsidR="005E00CB" w:rsidRDefault="005E00CB"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5FEAB" w14:textId="77777777" w:rsidR="005E00CB" w:rsidRDefault="005E00CB" w:rsidP="00914855">
      <w:r>
        <w:separator/>
      </w:r>
    </w:p>
  </w:footnote>
  <w:footnote w:type="continuationSeparator" w:id="0">
    <w:p w14:paraId="097A78A5" w14:textId="77777777" w:rsidR="005E00CB" w:rsidRDefault="005E00CB"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57C2B"/>
    <w:rsid w:val="000961A0"/>
    <w:rsid w:val="000E3D71"/>
    <w:rsid w:val="001B2C17"/>
    <w:rsid w:val="001E1AB1"/>
    <w:rsid w:val="001E3303"/>
    <w:rsid w:val="001E3BFC"/>
    <w:rsid w:val="001E743C"/>
    <w:rsid w:val="002242DA"/>
    <w:rsid w:val="002A13E4"/>
    <w:rsid w:val="00313A85"/>
    <w:rsid w:val="003701BA"/>
    <w:rsid w:val="00387EF8"/>
    <w:rsid w:val="003B4BDA"/>
    <w:rsid w:val="00444298"/>
    <w:rsid w:val="00456864"/>
    <w:rsid w:val="004615F2"/>
    <w:rsid w:val="00564829"/>
    <w:rsid w:val="005E00CB"/>
    <w:rsid w:val="006C7D5B"/>
    <w:rsid w:val="006F2CD7"/>
    <w:rsid w:val="006F384D"/>
    <w:rsid w:val="00783BEF"/>
    <w:rsid w:val="00796858"/>
    <w:rsid w:val="007B0518"/>
    <w:rsid w:val="0081072C"/>
    <w:rsid w:val="008A7A5C"/>
    <w:rsid w:val="00914855"/>
    <w:rsid w:val="0093221C"/>
    <w:rsid w:val="00952FC3"/>
    <w:rsid w:val="009B7091"/>
    <w:rsid w:val="00A36482"/>
    <w:rsid w:val="00A9708B"/>
    <w:rsid w:val="00AC6462"/>
    <w:rsid w:val="00AE3535"/>
    <w:rsid w:val="00B574C5"/>
    <w:rsid w:val="00BF7C40"/>
    <w:rsid w:val="00C15961"/>
    <w:rsid w:val="00C56523"/>
    <w:rsid w:val="00CA2D7E"/>
    <w:rsid w:val="00CF200A"/>
    <w:rsid w:val="00D622CC"/>
    <w:rsid w:val="00D63B02"/>
    <w:rsid w:val="00D66BD1"/>
    <w:rsid w:val="00D73788"/>
    <w:rsid w:val="00D96030"/>
    <w:rsid w:val="00DB4CA1"/>
    <w:rsid w:val="00DE0DAD"/>
    <w:rsid w:val="00EC2753"/>
    <w:rsid w:val="00F06E75"/>
    <w:rsid w:val="00F3441B"/>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14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10</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34</cp:revision>
  <dcterms:created xsi:type="dcterms:W3CDTF">2021-09-22T08:46:00Z</dcterms:created>
  <dcterms:modified xsi:type="dcterms:W3CDTF">2026-04-29T07:22:00Z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