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3A36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  <w:t>影像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类设备调研基本需求</w:t>
      </w:r>
    </w:p>
    <w:p w14:paraId="24128831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（需提供佐证材料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如白皮书、彩页）</w:t>
      </w:r>
    </w:p>
    <w:p w14:paraId="58E61A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高端类CT（256排及以上）</w:t>
      </w:r>
    </w:p>
    <w:p w14:paraId="0B138FDD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具备无心电门控冠状动脉检查技术，技术成熟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134397D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高质量能谱成像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、操作便捷；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具备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高质量冠状动脉成像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技术</w:t>
      </w:r>
    </w:p>
    <w:p w14:paraId="35CE0F4A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孔径大，具备天眼技术</w:t>
      </w:r>
    </w:p>
    <w:p w14:paraId="392CC9B6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设备智能化程度高，支持智能定位</w:t>
      </w:r>
    </w:p>
    <w:p w14:paraId="5A4B159F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深度学习算法</w:t>
      </w:r>
    </w:p>
    <w:p w14:paraId="1FA6A51E">
      <w:pPr>
        <w:numPr>
          <w:ilvl w:val="0"/>
          <w:numId w:val="1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配备智能后处理软件</w:t>
      </w:r>
    </w:p>
    <w:p w14:paraId="3ECB848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普通 CT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（64排及以上）</w:t>
      </w:r>
    </w:p>
    <w:p w14:paraId="30F214D7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支持智能定位，配备天眼系统</w:t>
      </w:r>
    </w:p>
    <w:p w14:paraId="7FE09595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重建速度快，转速快</w:t>
      </w:r>
    </w:p>
    <w:p w14:paraId="112FD8BB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辐射剂量低</w:t>
      </w:r>
    </w:p>
    <w:p w14:paraId="5371034C"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图像质量高</w:t>
      </w:r>
    </w:p>
    <w:p w14:paraId="57A79B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三、口腔CT</w:t>
      </w:r>
    </w:p>
    <w:p w14:paraId="2E76DFA9">
      <w:pPr>
        <w:numPr>
          <w:ilvl w:val="0"/>
          <w:numId w:val="3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大视野</w:t>
      </w:r>
    </w:p>
    <w:p w14:paraId="3B3CF786">
      <w:pPr>
        <w:numPr>
          <w:ilvl w:val="0"/>
          <w:numId w:val="3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转速快，扫描时间短</w:t>
      </w:r>
    </w:p>
    <w:p w14:paraId="48F9764C">
      <w:pPr>
        <w:numPr>
          <w:ilvl w:val="0"/>
          <w:numId w:val="3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坐式机型</w:t>
      </w:r>
    </w:p>
    <w:p w14:paraId="5B499EF5">
      <w:pPr>
        <w:numPr>
          <w:ilvl w:val="0"/>
          <w:numId w:val="3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支持智能报告生成</w:t>
      </w:r>
    </w:p>
    <w:p w14:paraId="48F8C93C">
      <w:pPr>
        <w:numPr>
          <w:ilvl w:val="0"/>
          <w:numId w:val="3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辐射剂量低</w:t>
      </w:r>
    </w:p>
    <w:p w14:paraId="6120E9A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数字化 X 线透视系统（胃肠透视 DR）</w:t>
      </w:r>
    </w:p>
    <w:p w14:paraId="40D0BAB8">
      <w:pPr>
        <w:numPr>
          <w:ilvl w:val="0"/>
          <w:numId w:val="4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抓拍时间短，成像帧率高，图像质量高（核心要求）</w:t>
      </w:r>
    </w:p>
    <w:p w14:paraId="6358C63E">
      <w:pPr>
        <w:numPr>
          <w:ilvl w:val="0"/>
          <w:numId w:val="4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辐射剂量低</w:t>
      </w:r>
    </w:p>
    <w:p w14:paraId="1B349829">
      <w:pPr>
        <w:numPr>
          <w:ilvl w:val="0"/>
          <w:numId w:val="4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操作界面简洁，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操作简便</w:t>
      </w:r>
    </w:p>
    <w:p w14:paraId="4F5C4DCE">
      <w:pPr>
        <w:numPr>
          <w:ilvl w:val="0"/>
          <w:numId w:val="4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隔室操作台具备可视化功能更佳</w:t>
      </w:r>
    </w:p>
    <w:p w14:paraId="078321C4">
      <w:pPr>
        <w:numPr>
          <w:ilvl w:val="0"/>
          <w:numId w:val="4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球管左右摆动角度大</w:t>
      </w:r>
    </w:p>
    <w:p w14:paraId="06DC323B">
      <w:pPr>
        <w:numPr>
          <w:ilvl w:val="0"/>
          <w:numId w:val="4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脚踏具备旋转功能</w:t>
      </w:r>
    </w:p>
    <w:p w14:paraId="2887608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数字 X 线摄影系统（DR）</w:t>
      </w:r>
    </w:p>
    <w:p w14:paraId="1FBC950E">
      <w:pPr>
        <w:numPr>
          <w:ilvl w:val="0"/>
          <w:numId w:val="5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床面升降便捷，以悬吊式为主</w:t>
      </w:r>
    </w:p>
    <w:p w14:paraId="795130EF">
      <w:pPr>
        <w:numPr>
          <w:ilvl w:val="0"/>
          <w:numId w:val="5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配置双平板探测器</w:t>
      </w:r>
    </w:p>
    <w:p w14:paraId="53AF957C">
      <w:pPr>
        <w:numPr>
          <w:ilvl w:val="0"/>
          <w:numId w:val="5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具备立卧位双拼接技术</w:t>
      </w:r>
    </w:p>
    <w:p w14:paraId="1292A64C">
      <w:pPr>
        <w:numPr>
          <w:ilvl w:val="0"/>
          <w:numId w:val="5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大容量球管</w:t>
      </w:r>
    </w:p>
    <w:p w14:paraId="694A4EE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六、</w:t>
      </w: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移动数字 X 线摄影系统（移动 DR）</w:t>
      </w:r>
    </w:p>
    <w:p w14:paraId="11B42E6A">
      <w:pPr>
        <w:numPr>
          <w:ilvl w:val="0"/>
          <w:numId w:val="6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体积小、机身高度低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爬坡角度大</w:t>
      </w:r>
    </w:p>
    <w:p w14:paraId="412BBAA4">
      <w:pPr>
        <w:numPr>
          <w:ilvl w:val="0"/>
          <w:numId w:val="6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配置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17×17 英寸大尺寸平板</w:t>
      </w:r>
    </w:p>
    <w:p w14:paraId="78CFB441">
      <w:pPr>
        <w:numPr>
          <w:ilvl w:val="0"/>
          <w:numId w:val="6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多轴机头设计，角度调节灵活</w:t>
      </w:r>
    </w:p>
    <w:p w14:paraId="701A97E2">
      <w:pPr>
        <w:numPr>
          <w:ilvl w:val="0"/>
          <w:numId w:val="6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电池续航强，双电机动力充足；断电状态下可插电直接曝光</w:t>
      </w:r>
    </w:p>
    <w:p w14:paraId="44B388BE">
      <w:pPr>
        <w:numPr>
          <w:ilvl w:val="0"/>
          <w:numId w:val="6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伸缩臂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可调节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22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B3FB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46F1C"/>
    <w:multiLevelType w:val="singleLevel"/>
    <w:tmpl w:val="88046F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6C18422"/>
    <w:multiLevelType w:val="singleLevel"/>
    <w:tmpl w:val="96C1842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994B9F2"/>
    <w:multiLevelType w:val="singleLevel"/>
    <w:tmpl w:val="9994B9F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5B62831"/>
    <w:multiLevelType w:val="singleLevel"/>
    <w:tmpl w:val="B5B62831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AEC8805"/>
    <w:multiLevelType w:val="singleLevel"/>
    <w:tmpl w:val="DAEC8805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F1B233F"/>
    <w:multiLevelType w:val="singleLevel"/>
    <w:tmpl w:val="EF1B23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D03F2"/>
    <w:rsid w:val="03B2751E"/>
    <w:rsid w:val="03E94C0E"/>
    <w:rsid w:val="0DC67D96"/>
    <w:rsid w:val="13F51E9E"/>
    <w:rsid w:val="17DA1355"/>
    <w:rsid w:val="1A3D03F2"/>
    <w:rsid w:val="1A4A39F2"/>
    <w:rsid w:val="1C8F393E"/>
    <w:rsid w:val="20D1686A"/>
    <w:rsid w:val="27D72D69"/>
    <w:rsid w:val="2A375D41"/>
    <w:rsid w:val="30835DE0"/>
    <w:rsid w:val="39483E88"/>
    <w:rsid w:val="426B1F15"/>
    <w:rsid w:val="4670640B"/>
    <w:rsid w:val="4D5C1497"/>
    <w:rsid w:val="50AA076B"/>
    <w:rsid w:val="50C63D62"/>
    <w:rsid w:val="579932E7"/>
    <w:rsid w:val="57DC38DE"/>
    <w:rsid w:val="5F487ACD"/>
    <w:rsid w:val="60F15F42"/>
    <w:rsid w:val="6819168E"/>
    <w:rsid w:val="69705615"/>
    <w:rsid w:val="6B2C02A3"/>
    <w:rsid w:val="6E6A3810"/>
    <w:rsid w:val="71B30C69"/>
    <w:rsid w:val="72275D5C"/>
    <w:rsid w:val="75055354"/>
    <w:rsid w:val="7A432F13"/>
    <w:rsid w:val="7D697134"/>
    <w:rsid w:val="7DFF1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856</Words>
  <Characters>911</Characters>
  <Lines>0</Lines>
  <Paragraphs>0</Paragraphs>
  <TotalTime>12</TotalTime>
  <ScaleCrop>false</ScaleCrop>
  <LinksUpToDate>false</LinksUpToDate>
  <CharactersWithSpaces>920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2026-03-05T13:42:00Z</dcterms:created>
  <dc:creator>WM</dc:creator>
  <cp:lastModifiedBy>aoc</cp:lastModifiedBy>
  <dcterms:modified xsi:type="dcterms:W3CDTF">2026-04-15T07:34:01Z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E710AE0E52D54AF78725748C8A573F7E_13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