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C6E95AB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奥林巴斯电子胃镜维修服务单一来源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F39DCFD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117BA3F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CFA950E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17日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4015AEE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42014953"/>
      <w:bookmarkStart w:id="2" w:name="_Toc16543"/>
      <w:bookmarkStart w:id="3" w:name="_Toc42015018"/>
      <w:bookmarkStart w:id="4" w:name="_Toc519708707"/>
      <w:bookmarkStart w:id="5" w:name="_Toc42015219"/>
      <w:bookmarkStart w:id="6" w:name="_Toc25494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ECB851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根据我院建设工作需要，拟对“奥林巴斯电子胃镜维修服务单一来源”进行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80E649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1、项目名称：广元市中心医院关于奥林巴斯电子胃镜维修服务单一来源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采购项目</w:t>
      </w:r>
    </w:p>
    <w:p w14:paraId="273497A4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2、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生产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 xml:space="preserve">厂家: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奥林巴斯</w:t>
      </w:r>
    </w:p>
    <w:p w14:paraId="7B31B285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3、响应供应商：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四川壹和丰科技有限公司</w:t>
      </w:r>
    </w:p>
    <w:p w14:paraId="6FFF02CA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二、选择采取单一来源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采购理由</w:t>
      </w:r>
    </w:p>
    <w:p w14:paraId="33148E96">
      <w:pPr>
        <w:pStyle w:val="4"/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我院儿一科所使用的电子胃肠镜为：日本奥林巴斯电子胃肠镜设备，电子胃镜是消化道检查、诊断、治疗消化道的重要设备，电子胃镜由于其构造复杂，插入部极其精细（其外径只有1cm左右)，在使用过程中对电子胃镜的性能要求及高，以便达到精准诊疗，服务患者，由于电子胃镜的诊疗特殊性，维修需使用奥林巴斯原厂零配件及软件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升级服务，以保证电子胃镜的使用性能以及电气安全。我院将对GIF-H290:2053037电子胃镜单次维修单一来源采购。三、预算控制价：31680元。</w:t>
      </w:r>
    </w:p>
    <w:p w14:paraId="15AE6F6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6964B9E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0F00655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1C4F31E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43752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204754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36338D2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0647FF0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3D0B097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1D1B47B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44F24D6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1252D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16F093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5279550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562CBA1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正本一本。</w:t>
      </w:r>
    </w:p>
    <w:p w14:paraId="7C1F7C3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C2846A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0705FA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5E9E87FA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9788841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4AFB6B4E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721730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7DC75AE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0E3CF91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7E192F0D">
      <w:pPr>
        <w:rPr>
          <w:rFonts w:hint="eastAsia"/>
          <w:color w:val="auto"/>
          <w:sz w:val="36"/>
          <w:szCs w:val="48"/>
          <w:highlight w:val="none"/>
        </w:rPr>
      </w:pPr>
    </w:p>
    <w:p w14:paraId="7B0CE097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1F19451E">
      <w:pPr>
        <w:pStyle w:val="5"/>
        <w:rPr>
          <w:rFonts w:hint="eastAsia"/>
          <w:color w:val="auto"/>
          <w:sz w:val="36"/>
          <w:szCs w:val="48"/>
          <w:highlight w:val="none"/>
        </w:rPr>
      </w:pPr>
    </w:p>
    <w:p w14:paraId="14884DDC">
      <w:pPr>
        <w:rPr>
          <w:rFonts w:hint="eastAsia"/>
          <w:color w:val="auto"/>
          <w:sz w:val="36"/>
          <w:szCs w:val="48"/>
          <w:highlight w:val="none"/>
        </w:rPr>
      </w:pPr>
    </w:p>
    <w:p w14:paraId="7DDF1D2E">
      <w:pPr>
        <w:pStyle w:val="4"/>
        <w:rPr>
          <w:rFonts w:hint="eastAsia"/>
        </w:rPr>
      </w:pPr>
    </w:p>
    <w:p w14:paraId="5DAF495A">
      <w:pPr>
        <w:rPr>
          <w:rFonts w:hint="eastAsia"/>
        </w:rPr>
      </w:pP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55"/>
      <w:bookmarkStart w:id="9" w:name="_Toc42015220"/>
      <w:bookmarkStart w:id="10" w:name="_Toc42015019"/>
      <w:bookmarkStart w:id="11" w:name="_Toc519708708"/>
      <w:bookmarkStart w:id="12" w:name="_Toc24738"/>
      <w:bookmarkStart w:id="13" w:name="_Toc9714"/>
      <w:bookmarkStart w:id="14" w:name="_Toc10646"/>
      <w:bookmarkStart w:id="15" w:name="_Toc42014954"/>
      <w:bookmarkStart w:id="16" w:name="_Toc514424483"/>
      <w:bookmarkStart w:id="17" w:name="_Toc8915"/>
      <w:bookmarkStart w:id="18" w:name="_Toc12952"/>
      <w:bookmarkStart w:id="19" w:name="_Toc9341"/>
      <w:bookmarkStart w:id="20" w:name="_Toc13516"/>
      <w:bookmarkStart w:id="21" w:name="_Toc15278"/>
      <w:bookmarkStart w:id="22" w:name="_Toc514409265"/>
      <w:bookmarkStart w:id="23" w:name="_Toc1057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FFF840B">
      <w:pPr>
        <w:snapToGrid w:val="0"/>
        <w:spacing w:line="4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24" w:name="_Toc21920"/>
      <w:bookmarkStart w:id="25" w:name="_Toc7099"/>
      <w:bookmarkStart w:id="26" w:name="_Toc7672"/>
      <w:bookmarkStart w:id="27" w:name="_Toc42015022"/>
      <w:bookmarkStart w:id="28" w:name="_Toc15373"/>
      <w:bookmarkStart w:id="29" w:name="_Toc27016"/>
      <w:bookmarkStart w:id="30" w:name="_Toc42015223"/>
      <w:bookmarkStart w:id="31" w:name="_Toc36199918"/>
      <w:bookmarkStart w:id="32" w:name="_Toc16088"/>
      <w:bookmarkStart w:id="33" w:name="_Toc751"/>
      <w:bookmarkStart w:id="34" w:name="_Toc25115"/>
      <w:bookmarkStart w:id="35" w:name="_Toc42014957"/>
      <w:bookmarkStart w:id="36" w:name="_Toc19542"/>
    </w:p>
    <w:tbl>
      <w:tblPr>
        <w:tblStyle w:val="11"/>
        <w:tblpPr w:leftFromText="180" w:rightFromText="180" w:vertAnchor="text" w:horzAnchor="page" w:tblpX="675" w:tblpY="310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835"/>
        <w:gridCol w:w="2302"/>
        <w:gridCol w:w="2234"/>
      </w:tblGrid>
      <w:tr w14:paraId="4CF5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07430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维修内容</w:t>
            </w:r>
          </w:p>
        </w:tc>
        <w:tc>
          <w:tcPr>
            <w:tcW w:w="2835" w:type="dxa"/>
          </w:tcPr>
          <w:p w14:paraId="32016D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2302" w:type="dxa"/>
          </w:tcPr>
          <w:p w14:paraId="7BE4E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零件号码</w:t>
            </w:r>
          </w:p>
        </w:tc>
        <w:tc>
          <w:tcPr>
            <w:tcW w:w="2234" w:type="dxa"/>
          </w:tcPr>
          <w:p w14:paraId="17CDCB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 w14:paraId="47C9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002012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696029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弯曲橡皮</w:t>
            </w:r>
          </w:p>
        </w:tc>
        <w:tc>
          <w:tcPr>
            <w:tcW w:w="2302" w:type="dxa"/>
          </w:tcPr>
          <w:p w14:paraId="2924E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GE990200</w:t>
            </w:r>
          </w:p>
        </w:tc>
        <w:tc>
          <w:tcPr>
            <w:tcW w:w="2234" w:type="dxa"/>
          </w:tcPr>
          <w:p w14:paraId="086FE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4ADF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18FB0CA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7220E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C盖</w:t>
            </w:r>
          </w:p>
        </w:tc>
        <w:tc>
          <w:tcPr>
            <w:tcW w:w="2302" w:type="dxa"/>
          </w:tcPr>
          <w:p w14:paraId="726B16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GE990300</w:t>
            </w:r>
          </w:p>
        </w:tc>
        <w:tc>
          <w:tcPr>
            <w:tcW w:w="2234" w:type="dxa"/>
          </w:tcPr>
          <w:p w14:paraId="114CD0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4852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0C76C5C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438E94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喷嘴</w:t>
            </w:r>
          </w:p>
        </w:tc>
        <w:tc>
          <w:tcPr>
            <w:tcW w:w="2302" w:type="dxa"/>
          </w:tcPr>
          <w:p w14:paraId="4FE3B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RU266700</w:t>
            </w:r>
          </w:p>
        </w:tc>
        <w:tc>
          <w:tcPr>
            <w:tcW w:w="2234" w:type="dxa"/>
          </w:tcPr>
          <w:p w14:paraId="6EB8F3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5146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17E1D5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4DD602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弯曲软管组件</w:t>
            </w:r>
          </w:p>
        </w:tc>
        <w:tc>
          <w:tcPr>
            <w:tcW w:w="2302" w:type="dxa"/>
          </w:tcPr>
          <w:p w14:paraId="261CA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RU508300</w:t>
            </w:r>
          </w:p>
        </w:tc>
        <w:tc>
          <w:tcPr>
            <w:tcW w:w="2234" w:type="dxa"/>
          </w:tcPr>
          <w:p w14:paraId="3476EBF1">
            <w:pPr>
              <w:jc w:val="center"/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1BDD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0EBE36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323A89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连接软管组件</w:t>
            </w:r>
          </w:p>
        </w:tc>
        <w:tc>
          <w:tcPr>
            <w:tcW w:w="2302" w:type="dxa"/>
          </w:tcPr>
          <w:p w14:paraId="0AB04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RU508400</w:t>
            </w:r>
          </w:p>
        </w:tc>
        <w:tc>
          <w:tcPr>
            <w:tcW w:w="2234" w:type="dxa"/>
          </w:tcPr>
          <w:p w14:paraId="27EF214F">
            <w:pPr>
              <w:jc w:val="center"/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0413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214085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31043104 SW1按钮+开关组件交换</w:t>
            </w:r>
          </w:p>
        </w:tc>
        <w:tc>
          <w:tcPr>
            <w:tcW w:w="2835" w:type="dxa"/>
          </w:tcPr>
          <w:p w14:paraId="434890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1号按钮</w:t>
            </w:r>
          </w:p>
        </w:tc>
        <w:tc>
          <w:tcPr>
            <w:tcW w:w="2302" w:type="dxa"/>
          </w:tcPr>
          <w:p w14:paraId="51E90B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GL719800</w:t>
            </w:r>
          </w:p>
        </w:tc>
        <w:tc>
          <w:tcPr>
            <w:tcW w:w="2234" w:type="dxa"/>
          </w:tcPr>
          <w:p w14:paraId="746FE791">
            <w:pPr>
              <w:jc w:val="center"/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1268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7F4E4B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31043104 SW1按钮+开关组件交换</w:t>
            </w:r>
          </w:p>
        </w:tc>
        <w:tc>
          <w:tcPr>
            <w:tcW w:w="2835" w:type="dxa"/>
          </w:tcPr>
          <w:p w14:paraId="79BF5A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内窥镜专用开关（非电路）</w:t>
            </w:r>
          </w:p>
        </w:tc>
        <w:tc>
          <w:tcPr>
            <w:tcW w:w="2302" w:type="dxa"/>
          </w:tcPr>
          <w:p w14:paraId="3CEEAF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GV173600</w:t>
            </w:r>
          </w:p>
        </w:tc>
        <w:tc>
          <w:tcPr>
            <w:tcW w:w="2234" w:type="dxa"/>
          </w:tcPr>
          <w:p w14:paraId="2BD7D739">
            <w:pPr>
              <w:jc w:val="center"/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1DD1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4C3A23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31053105 开关盒更换</w:t>
            </w:r>
          </w:p>
        </w:tc>
        <w:tc>
          <w:tcPr>
            <w:tcW w:w="2835" w:type="dxa"/>
          </w:tcPr>
          <w:p w14:paraId="6D69C4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遥控按钮盒</w:t>
            </w:r>
          </w:p>
        </w:tc>
        <w:tc>
          <w:tcPr>
            <w:tcW w:w="2302" w:type="dxa"/>
          </w:tcPr>
          <w:p w14:paraId="0DA52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RU215600</w:t>
            </w:r>
          </w:p>
        </w:tc>
        <w:tc>
          <w:tcPr>
            <w:tcW w:w="2234" w:type="dxa"/>
          </w:tcPr>
          <w:p w14:paraId="14550C9E">
            <w:pPr>
              <w:jc w:val="center"/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7718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1244C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74CCCE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AW软管组件</w:t>
            </w:r>
          </w:p>
        </w:tc>
        <w:tc>
          <w:tcPr>
            <w:tcW w:w="2302" w:type="dxa"/>
          </w:tcPr>
          <w:p w14:paraId="70289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RU057900</w:t>
            </w:r>
          </w:p>
        </w:tc>
        <w:tc>
          <w:tcPr>
            <w:tcW w:w="2234" w:type="dxa"/>
          </w:tcPr>
          <w:p w14:paraId="60ECCA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15D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125903B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10031003 蛇管+弯曲管更换</w:t>
            </w:r>
          </w:p>
        </w:tc>
        <w:tc>
          <w:tcPr>
            <w:tcW w:w="2835" w:type="dxa"/>
          </w:tcPr>
          <w:p w14:paraId="7BF0D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内窥镜钳子管道</w:t>
            </w:r>
          </w:p>
        </w:tc>
        <w:tc>
          <w:tcPr>
            <w:tcW w:w="2302" w:type="dxa"/>
          </w:tcPr>
          <w:p w14:paraId="61C58E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RU690600</w:t>
            </w:r>
          </w:p>
        </w:tc>
        <w:tc>
          <w:tcPr>
            <w:tcW w:w="2234" w:type="dxa"/>
          </w:tcPr>
          <w:p w14:paraId="7304AF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495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2AD71E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30083008插入部保护套更换</w:t>
            </w:r>
          </w:p>
        </w:tc>
        <w:tc>
          <w:tcPr>
            <w:tcW w:w="2835" w:type="dxa"/>
          </w:tcPr>
          <w:p w14:paraId="19ACB3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内窥镜保护像朔（橡胶）</w:t>
            </w:r>
          </w:p>
        </w:tc>
        <w:tc>
          <w:tcPr>
            <w:tcW w:w="2302" w:type="dxa"/>
          </w:tcPr>
          <w:p w14:paraId="116F46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GJ678300</w:t>
            </w:r>
          </w:p>
        </w:tc>
        <w:tc>
          <w:tcPr>
            <w:tcW w:w="2234" w:type="dxa"/>
          </w:tcPr>
          <w:p w14:paraId="75012E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3E5B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3939F6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30173017 LG玻璃单元更换</w:t>
            </w:r>
          </w:p>
        </w:tc>
        <w:tc>
          <w:tcPr>
            <w:tcW w:w="2835" w:type="dxa"/>
          </w:tcPr>
          <w:p w14:paraId="7FBEF1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LG目镜U</w:t>
            </w:r>
          </w:p>
        </w:tc>
        <w:tc>
          <w:tcPr>
            <w:tcW w:w="2302" w:type="dxa"/>
          </w:tcPr>
          <w:p w14:paraId="5B3F63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RU266500</w:t>
            </w:r>
          </w:p>
        </w:tc>
        <w:tc>
          <w:tcPr>
            <w:tcW w:w="2234" w:type="dxa"/>
          </w:tcPr>
          <w:p w14:paraId="29C67A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4332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4C028C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30173017 LG玻璃单元更换</w:t>
            </w:r>
          </w:p>
        </w:tc>
        <w:tc>
          <w:tcPr>
            <w:tcW w:w="2835" w:type="dxa"/>
          </w:tcPr>
          <w:p w14:paraId="18E53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LG目镜U</w:t>
            </w:r>
          </w:p>
        </w:tc>
        <w:tc>
          <w:tcPr>
            <w:tcW w:w="2302" w:type="dxa"/>
          </w:tcPr>
          <w:p w14:paraId="2BECA9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RU266600</w:t>
            </w:r>
          </w:p>
        </w:tc>
        <w:tc>
          <w:tcPr>
            <w:tcW w:w="2234" w:type="dxa"/>
          </w:tcPr>
          <w:p w14:paraId="312A6A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3B3A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15DD4B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31223122UD角度旋钮组件更换</w:t>
            </w:r>
          </w:p>
        </w:tc>
        <w:tc>
          <w:tcPr>
            <w:tcW w:w="2835" w:type="dxa"/>
          </w:tcPr>
          <w:p w14:paraId="65B195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内窥镜圆柱体组件</w:t>
            </w:r>
          </w:p>
        </w:tc>
        <w:tc>
          <w:tcPr>
            <w:tcW w:w="2302" w:type="dxa"/>
          </w:tcPr>
          <w:p w14:paraId="68C1E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GJ525500</w:t>
            </w:r>
          </w:p>
        </w:tc>
        <w:tc>
          <w:tcPr>
            <w:tcW w:w="2234" w:type="dxa"/>
          </w:tcPr>
          <w:p w14:paraId="712BDF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7BFB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5A5808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31223122RL角度旋钮组件更换</w:t>
            </w:r>
          </w:p>
        </w:tc>
        <w:tc>
          <w:tcPr>
            <w:tcW w:w="2835" w:type="dxa"/>
          </w:tcPr>
          <w:p w14:paraId="7E52A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内窥镜板手</w:t>
            </w:r>
          </w:p>
        </w:tc>
        <w:tc>
          <w:tcPr>
            <w:tcW w:w="2302" w:type="dxa"/>
          </w:tcPr>
          <w:p w14:paraId="44AF51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GL719700</w:t>
            </w:r>
          </w:p>
        </w:tc>
        <w:tc>
          <w:tcPr>
            <w:tcW w:w="2234" w:type="dxa"/>
          </w:tcPr>
          <w:p w14:paraId="14D9A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17B9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6C949510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1B2772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导光束</w:t>
            </w:r>
          </w:p>
        </w:tc>
        <w:tc>
          <w:tcPr>
            <w:tcW w:w="2302" w:type="dxa"/>
          </w:tcPr>
          <w:p w14:paraId="535A19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RU357700</w:t>
            </w:r>
          </w:p>
        </w:tc>
        <w:tc>
          <w:tcPr>
            <w:tcW w:w="2234" w:type="dxa"/>
          </w:tcPr>
          <w:p w14:paraId="42A039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4F1D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535043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20122012 CCD盖玻璃更换</w:t>
            </w:r>
          </w:p>
        </w:tc>
        <w:tc>
          <w:tcPr>
            <w:tcW w:w="2835" w:type="dxa"/>
          </w:tcPr>
          <w:p w14:paraId="49339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光圈</w:t>
            </w:r>
          </w:p>
        </w:tc>
        <w:tc>
          <w:tcPr>
            <w:tcW w:w="2302" w:type="dxa"/>
          </w:tcPr>
          <w:p w14:paraId="5B7D8F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GE994100</w:t>
            </w:r>
          </w:p>
        </w:tc>
        <w:tc>
          <w:tcPr>
            <w:tcW w:w="2234" w:type="dxa"/>
          </w:tcPr>
          <w:p w14:paraId="7B06CE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7A79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69" w:type="dxa"/>
          </w:tcPr>
          <w:p w14:paraId="4C26143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20122012 CCD盖玻璃更换</w:t>
            </w:r>
          </w:p>
        </w:tc>
        <w:tc>
          <w:tcPr>
            <w:tcW w:w="2835" w:type="dxa"/>
          </w:tcPr>
          <w:p w14:paraId="6BE24E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L01玻璃</w:t>
            </w:r>
          </w:p>
        </w:tc>
        <w:tc>
          <w:tcPr>
            <w:tcW w:w="2302" w:type="dxa"/>
          </w:tcPr>
          <w:p w14:paraId="63E110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LM463400</w:t>
            </w:r>
          </w:p>
        </w:tc>
        <w:tc>
          <w:tcPr>
            <w:tcW w:w="2234" w:type="dxa"/>
          </w:tcPr>
          <w:p w14:paraId="4C3DD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 w14:paraId="18E0E740">
      <w:pPr>
        <w:rPr>
          <w:bCs/>
          <w:szCs w:val="21"/>
          <w:u w:val="dotted"/>
        </w:rPr>
      </w:pPr>
    </w:p>
    <w:p w14:paraId="071430A2">
      <w:pPr>
        <w:rPr>
          <w:bCs/>
          <w:szCs w:val="21"/>
          <w:u w:val="dotted"/>
        </w:rPr>
      </w:pPr>
    </w:p>
    <w:p w14:paraId="2C9A7B0A">
      <w:pPr>
        <w:rPr>
          <w:bCs/>
          <w:szCs w:val="21"/>
          <w:u w:val="dotted"/>
        </w:rPr>
      </w:pPr>
    </w:p>
    <w:p w14:paraId="1104477E">
      <w:pPr>
        <w:ind w:firstLine="420" w:firstLineChars="200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b/>
          <w:szCs w:val="21"/>
        </w:rPr>
        <w:t>维修服务要求</w:t>
      </w:r>
    </w:p>
    <w:p w14:paraId="6C376604"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1、设备名称及型号：奥林巴斯GIF-H290电子胃镜。</w:t>
      </w:r>
    </w:p>
    <w:p w14:paraId="24519EF7">
      <w:pPr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2、维修内容：</w:t>
      </w:r>
      <w:r>
        <w:rPr>
          <w:rFonts w:hint="eastAsia"/>
          <w:szCs w:val="21"/>
        </w:rPr>
        <w:t>弯曲软管组件, 连接软管组件,AW软管组件, 内窥镜钳子管道等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6A4C38C7">
      <w:pPr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3、提供的维修配件应为奥林巴斯原厂全新配件，供货时须提供相关证明文件，若是进口配件还须提供相应的报关单等资料。</w:t>
      </w:r>
    </w:p>
    <w:p w14:paraId="092B1C56"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、维修后的图像质量（亮度、清晰度、色差等）应满足生产企业质量标准和科室使用要求。若不满足，投标人须再次无偿进行维修，再次维修后仍无法满足使用要求，采购人不予验收并不支付发生的维修费用。（提供承诺函，格式自拟）</w:t>
      </w:r>
    </w:p>
    <w:p w14:paraId="46613C76">
      <w:pPr>
        <w:numPr>
          <w:ilvl w:val="0"/>
          <w:numId w:val="0"/>
        </w:numPr>
        <w:snapToGrid w:val="0"/>
        <w:spacing w:line="420" w:lineRule="exact"/>
        <w:ind w:firstLine="42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Cs w:val="21"/>
        </w:rPr>
        <w:t>5、具备维修资质，在四川省内有奥林巴斯认证工程师负责故障应对（提供工程师证复印件并在有效期内，加盖投标人鲜章）。</w:t>
      </w:r>
    </w:p>
    <w:p w14:paraId="24423EC9">
      <w:pPr>
        <w:rPr>
          <w:rFonts w:hint="eastAsia"/>
          <w:color w:val="auto"/>
          <w:sz w:val="36"/>
          <w:szCs w:val="48"/>
          <w:highlight w:val="none"/>
        </w:rPr>
      </w:pPr>
    </w:p>
    <w:p w14:paraId="6E936E60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29D437E0">
      <w:pPr>
        <w:pStyle w:val="5"/>
        <w:rPr>
          <w:rFonts w:hint="eastAsia"/>
          <w:color w:val="auto"/>
          <w:sz w:val="36"/>
          <w:szCs w:val="48"/>
          <w:highlight w:val="none"/>
        </w:rPr>
      </w:pPr>
    </w:p>
    <w:p w14:paraId="7AC6AE97">
      <w:pPr>
        <w:rPr>
          <w:rFonts w:hint="eastAsia"/>
        </w:rPr>
      </w:pPr>
    </w:p>
    <w:p w14:paraId="6D93852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6A4204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FF393F7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202345B3">
      <w:pPr>
        <w:rPr>
          <w:rFonts w:hint="eastAsia"/>
          <w:color w:val="auto"/>
          <w:sz w:val="36"/>
          <w:szCs w:val="48"/>
          <w:highlight w:val="none"/>
        </w:rPr>
      </w:pPr>
    </w:p>
    <w:p w14:paraId="2F40F930">
      <w:pPr>
        <w:rPr>
          <w:rFonts w:hint="eastAsia"/>
          <w:color w:val="auto"/>
          <w:sz w:val="36"/>
          <w:szCs w:val="48"/>
          <w:highlight w:val="none"/>
        </w:rPr>
      </w:pPr>
    </w:p>
    <w:p w14:paraId="133E6BC9">
      <w:pPr>
        <w:rPr>
          <w:rFonts w:hint="eastAsia"/>
          <w:color w:val="auto"/>
          <w:sz w:val="36"/>
          <w:szCs w:val="48"/>
          <w:highlight w:val="none"/>
        </w:rPr>
      </w:pPr>
    </w:p>
    <w:p w14:paraId="269BBEE7">
      <w:pPr>
        <w:rPr>
          <w:rFonts w:hint="eastAsia"/>
          <w:color w:val="auto"/>
          <w:sz w:val="36"/>
          <w:szCs w:val="48"/>
          <w:highlight w:val="none"/>
        </w:rPr>
      </w:pPr>
    </w:p>
    <w:p w14:paraId="3B5357E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1FCCD57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22072AB4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3A1D905C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35714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A622284"/>
    <w:rsid w:val="17281124"/>
    <w:rsid w:val="1B4B557F"/>
    <w:rsid w:val="1D9A4023"/>
    <w:rsid w:val="23C91E2B"/>
    <w:rsid w:val="261F4844"/>
    <w:rsid w:val="28F07E76"/>
    <w:rsid w:val="2BE45B64"/>
    <w:rsid w:val="2D1C5657"/>
    <w:rsid w:val="2ED41B53"/>
    <w:rsid w:val="32A76F70"/>
    <w:rsid w:val="32D32370"/>
    <w:rsid w:val="386D2F7B"/>
    <w:rsid w:val="39797D93"/>
    <w:rsid w:val="3ABF734E"/>
    <w:rsid w:val="3C301E9B"/>
    <w:rsid w:val="423751DF"/>
    <w:rsid w:val="44C26429"/>
    <w:rsid w:val="48A90B28"/>
    <w:rsid w:val="49C7499F"/>
    <w:rsid w:val="4AE81F58"/>
    <w:rsid w:val="5408570F"/>
    <w:rsid w:val="58B17D47"/>
    <w:rsid w:val="61A700C2"/>
    <w:rsid w:val="636E7A2E"/>
    <w:rsid w:val="64A32029"/>
    <w:rsid w:val="6C666A35"/>
    <w:rsid w:val="6E1D781F"/>
    <w:rsid w:val="6ED73A21"/>
    <w:rsid w:val="730F05C0"/>
    <w:rsid w:val="7E8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6">
    <w:name w:val="Table Paragraph"/>
    <w:basedOn w:val="1"/>
    <w:qFormat/>
    <w:uiPriority w:val="1"/>
    <w:pPr>
      <w:spacing w:line="309" w:lineRule="exact"/>
    </w:p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2976</Words>
  <Characters>3169</Characters>
  <Lines>0</Lines>
  <Paragraphs>0</Paragraphs>
  <TotalTime>0</TotalTime>
  <ScaleCrop>false</ScaleCrop>
  <LinksUpToDate>false</LinksUpToDate>
  <CharactersWithSpaces>3249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2026-04-17T01:08:10Z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7386B577ACB54BC5B9A314422C1C4336_13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