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关于麻醉深度监护仪</w:t>
      </w:r>
      <w:r>
        <w:rPr>
          <w:rFonts w:hint="eastAsia" w:ascii="宋体" w:hAnsi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及其耗材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8日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519708707"/>
      <w:bookmarkStart w:id="2" w:name="_Toc16543"/>
      <w:bookmarkStart w:id="3" w:name="_Toc42014953"/>
      <w:bookmarkStart w:id="4" w:name="_Toc42015018"/>
      <w:bookmarkStart w:id="5" w:name="_Toc42015219"/>
      <w:bookmarkStart w:id="6" w:name="_Toc31699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根据我院建设工作需要，拟对“麻醉深度监护仪及其耗材”进行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项目名称：广元市中心医院关麻醉深度监护仪及其耗材的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9714"/>
      <w:bookmarkStart w:id="10" w:name="_Toc13516"/>
      <w:bookmarkStart w:id="11" w:name="_Toc514424483"/>
      <w:bookmarkStart w:id="12" w:name="_Toc9341"/>
      <w:bookmarkStart w:id="13" w:name="_Toc24738"/>
      <w:bookmarkStart w:id="14" w:name="_Toc514409265"/>
      <w:bookmarkStart w:id="15" w:name="_Toc10579"/>
      <w:bookmarkStart w:id="16" w:name="_Toc519708708"/>
      <w:bookmarkStart w:id="17" w:name="_Toc8915"/>
      <w:bookmarkStart w:id="18" w:name="_Toc10646"/>
      <w:bookmarkStart w:id="19" w:name="_Toc12952"/>
      <w:bookmarkStart w:id="20" w:name="_Toc42015220"/>
      <w:bookmarkStart w:id="21" w:name="_Toc42015019"/>
      <w:bookmarkStart w:id="22" w:name="_Toc15278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099"/>
      <w:bookmarkStart w:id="25" w:name="_Toc42015022"/>
      <w:bookmarkStart w:id="26" w:name="_Toc27016"/>
      <w:bookmarkStart w:id="27" w:name="_Toc15373"/>
      <w:bookmarkStart w:id="28" w:name="_Toc36199918"/>
      <w:bookmarkStart w:id="29" w:name="_Toc25115"/>
      <w:bookmarkStart w:id="30" w:name="_Toc751"/>
      <w:bookmarkStart w:id="31" w:name="_Toc21920"/>
      <w:bookmarkStart w:id="32" w:name="_Toc19542"/>
      <w:bookmarkStart w:id="33" w:name="_Toc16088"/>
      <w:bookmarkStart w:id="34" w:name="_Toc7672"/>
      <w:bookmarkStart w:id="35" w:name="_Toc42014957"/>
      <w:bookmarkStart w:id="36" w:name="_Toc42015223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1E715ED">
      <w:pPr>
        <w:numPr>
          <w:ilvl w:val="0"/>
          <w:numId w:val="0"/>
        </w:numPr>
        <w:jc w:val="center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/</w:t>
      </w: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AB69DF8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6B2F747">
      <w:pPr>
        <w:rPr>
          <w:rFonts w:hint="eastAsia"/>
        </w:rPr>
      </w:pPr>
    </w:p>
    <w:p w14:paraId="4E146AD8">
      <w:pPr>
        <w:rPr>
          <w:rFonts w:hint="eastAsia"/>
        </w:rPr>
      </w:pPr>
    </w:p>
    <w:p w14:paraId="75EB2C23">
      <w:pPr>
        <w:rPr>
          <w:rFonts w:hint="eastAsia"/>
        </w:rPr>
      </w:pPr>
    </w:p>
    <w:p w14:paraId="19C05806">
      <w:pPr>
        <w:rPr>
          <w:rFonts w:hint="eastAsia"/>
        </w:rPr>
      </w:pPr>
    </w:p>
    <w:p w14:paraId="4251F79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</w:t>
      </w:r>
      <w:bookmarkStart w:id="42" w:name="_GoBack"/>
      <w:bookmarkEnd w:id="42"/>
      <w:r>
        <w:rPr>
          <w:rFonts w:hint="eastAsia" w:eastAsia="仿宋_GB2312"/>
          <w:color w:val="auto"/>
          <w:sz w:val="28"/>
          <w:szCs w:val="28"/>
          <w:highlight w:val="none"/>
        </w:rPr>
        <w:t>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2B510929">
      <w:pPr>
        <w:widowControl/>
        <w:snapToGrid w:val="0"/>
        <w:jc w:val="center"/>
        <w:textAlignment w:val="baseline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1CB857E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DFC4D9A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5017D83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281C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7E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F4B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9EE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8429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1966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832F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ED91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B242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FAE1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4BDA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83C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218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00F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659A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F6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249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6C2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E1FC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5FA6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45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C62F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95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790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7D28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4073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EB7B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545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5DFC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0BACA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42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90E5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6AA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8DD7F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33F4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3B1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5E2D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BB8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262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F7F9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AA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544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C81B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7BC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28E5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C6E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A3F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7A0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1611A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14E21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2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456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08E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7BD7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EC53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D29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6CF1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06B0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6509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DEE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8A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D3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62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944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A32CC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22A9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21A9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34F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E8C4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D4FEE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F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B50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E79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93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7137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FFF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3E54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8A8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353DD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37A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DCC89C">
      <w:pPr>
        <w:pStyle w:val="3"/>
      </w:pPr>
    </w:p>
    <w:p w14:paraId="1482A6D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2BABC5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A314E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954B23F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6EFA22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80E6C6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BB38B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FE081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5DC0AB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04544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3C0D41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DCA164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30596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0CB4932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2E124B3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4CD929C">
      <w:pPr>
        <w:pStyle w:val="3"/>
        <w:ind w:firstLine="210" w:firstLineChars="100"/>
      </w:pPr>
      <w:r>
        <w:rPr>
          <w:rFonts w:hint="eastAsia"/>
        </w:rPr>
        <w:t>3、</w:t>
      </w:r>
      <w:r>
        <w:rPr>
          <w:rFonts w:hint="eastAsia"/>
          <w:b/>
        </w:rPr>
        <w:tab/>
      </w:r>
      <w:r>
        <w:rPr>
          <w:rFonts w:hint="eastAsia"/>
          <w:b/>
        </w:rPr>
        <w:t>付款方式及期限</w:t>
      </w:r>
      <w:r>
        <w:rPr>
          <w:rFonts w:hint="eastAsia"/>
        </w:rPr>
        <w:t>：货到验收合格后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天内支付全部货款的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%，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个月内付至全部货款的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%。</w:t>
      </w:r>
    </w:p>
    <w:p w14:paraId="42386733">
      <w:pPr>
        <w:pStyle w:val="3"/>
      </w:pPr>
      <w:r>
        <w:rPr>
          <w:rFonts w:hint="eastAsia"/>
        </w:rPr>
        <w:t>报价人签名：</w:t>
      </w:r>
    </w:p>
    <w:p w14:paraId="453B199D">
      <w:pPr>
        <w:pStyle w:val="3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40A51FCF">
      <w:pPr>
        <w:jc w:val="center"/>
        <w:rPr>
          <w:rFonts w:hint="eastAsia"/>
          <w:b/>
          <w:sz w:val="32"/>
          <w:szCs w:val="32"/>
        </w:rPr>
      </w:pPr>
    </w:p>
    <w:p w14:paraId="1F55B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66C53754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8FF5D96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7BC6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569A5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7E5EAA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BCB76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2CAA3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479175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4637D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9C1E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10943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FEEB2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7FF6B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03AE2D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44102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53446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A8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B7A2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D9CF4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A8D20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23B50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4A986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1F290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BEE9D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B4067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9F6ED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63A16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722716C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598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54C3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2EEAF3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23C7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03A9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C9F0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88F0A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FFB95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23DD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0E273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7D2E0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0BE90F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4B2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92CCD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5478D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75BE6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3B1FA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19468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1D83B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AD3E1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11B4F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C570E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5E70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F8CAAA6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65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0338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A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56FA9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FC647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DC09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D4EBF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67568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E453D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2861B8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34527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4F5172C2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1FE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9064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7FA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EB4DB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8816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2C582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08794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77C35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5AE7E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4D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73C01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248358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0E2BB5E1">
      <w:r>
        <w:rPr>
          <w:rFonts w:hint="eastAsia"/>
        </w:rPr>
        <w:t xml:space="preserve">                       </w:t>
      </w:r>
    </w:p>
    <w:p w14:paraId="4A54A75B">
      <w:pPr>
        <w:ind w:firstLine="210" w:firstLineChars="100"/>
      </w:pPr>
    </w:p>
    <w:p w14:paraId="17A9653A">
      <w:pPr>
        <w:ind w:firstLine="210" w:firstLineChars="100"/>
      </w:pPr>
    </w:p>
    <w:p w14:paraId="37169EE3"/>
    <w:p w14:paraId="24095033">
      <w:pPr>
        <w:ind w:firstLine="210" w:firstLineChars="100"/>
      </w:pPr>
      <w:r>
        <w:rPr>
          <w:rFonts w:hint="eastAsia"/>
        </w:rPr>
        <w:t>报价人签名：</w:t>
      </w:r>
    </w:p>
    <w:p w14:paraId="3D78D1BC">
      <w:pPr>
        <w:ind w:firstLine="210" w:firstLineChars="100"/>
      </w:pPr>
    </w:p>
    <w:p w14:paraId="321069AA">
      <w:pPr>
        <w:ind w:firstLine="210" w:firstLineChars="100"/>
      </w:pPr>
      <w:r>
        <w:rPr>
          <w:rFonts w:hint="eastAsia"/>
        </w:rPr>
        <w:t>联系电话：</w:t>
      </w:r>
    </w:p>
    <w:p w14:paraId="3D808E6E">
      <w:pPr>
        <w:pStyle w:val="3"/>
        <w:spacing w:after="0"/>
        <w:rPr>
          <w:sz w:val="24"/>
        </w:rPr>
      </w:pPr>
    </w:p>
    <w:p w14:paraId="632F114B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FBC523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0C6C872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AD92C6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B39E5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</w:p>
    <w:p w14:paraId="2B17DCA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781BB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41A0A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1C21D659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62189672">
      <w:pPr>
        <w:ind w:firstLine="210" w:firstLineChars="100"/>
        <w:rPr>
          <w:rFonts w:hint="eastAsia"/>
        </w:rPr>
      </w:pPr>
      <w:r>
        <w:rPr>
          <w:rFonts w:hint="eastAsia"/>
        </w:rPr>
        <w:t>报价人签名：</w:t>
      </w:r>
    </w:p>
    <w:p w14:paraId="329154CE">
      <w:pPr>
        <w:ind w:firstLine="210" w:firstLineChars="100"/>
        <w:rPr>
          <w:rFonts w:hint="eastAsia"/>
        </w:rPr>
      </w:pPr>
    </w:p>
    <w:p w14:paraId="4A967BBF">
      <w:pPr>
        <w:ind w:firstLine="210" w:firstLineChars="100"/>
      </w:pPr>
    </w:p>
    <w:p w14:paraId="6EC10C0B">
      <w:pPr>
        <w:ind w:firstLine="210" w:firstLineChars="100"/>
      </w:pPr>
      <w:r>
        <w:rPr>
          <w:rFonts w:hint="eastAsia"/>
        </w:rPr>
        <w:t>联系电话：</w:t>
      </w:r>
    </w:p>
    <w:p w14:paraId="49914FA0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both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5F06B8A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产品参数、彩页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84895B-2E66-4995-862F-FE251BAB5EB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B94952-358F-4904-9D6B-2D99777EBC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B3A543-8BFF-40C8-AF02-5AF9182FD0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49DA6C-0497-4F7A-9FC2-F737CDB42F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CA48CFF-A392-4509-A9D3-379245FA98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B2D7F73-FB1F-4F45-8F7F-23C9A24B50CD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0A27D57"/>
    <w:rsid w:val="137B7981"/>
    <w:rsid w:val="15261728"/>
    <w:rsid w:val="15E244AA"/>
    <w:rsid w:val="1C0C5403"/>
    <w:rsid w:val="1D9A4023"/>
    <w:rsid w:val="206827D6"/>
    <w:rsid w:val="21AE6F52"/>
    <w:rsid w:val="23C91E2B"/>
    <w:rsid w:val="29812E5D"/>
    <w:rsid w:val="2A8B7E3A"/>
    <w:rsid w:val="2AAD392A"/>
    <w:rsid w:val="2D1C5657"/>
    <w:rsid w:val="2D857478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4C26429"/>
    <w:rsid w:val="45232927"/>
    <w:rsid w:val="45CF482F"/>
    <w:rsid w:val="4669507C"/>
    <w:rsid w:val="48522F43"/>
    <w:rsid w:val="48A90B28"/>
    <w:rsid w:val="49C7499F"/>
    <w:rsid w:val="4A717C55"/>
    <w:rsid w:val="4AE60387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8735C7"/>
    <w:rsid w:val="75BE305D"/>
    <w:rsid w:val="7BA26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757</Words>
  <Characters>814</Characters>
  <Lines>0</Lines>
  <Paragraphs>0</Paragraphs>
  <TotalTime>2</TotalTime>
  <ScaleCrop>false</ScaleCrop>
  <LinksUpToDate>false</LinksUpToDate>
  <CharactersWithSpaces>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2026-05-08T00:51:30Z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81CE461B4BC94C11BC7B9619BEB260B3_13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