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EBAD3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7CB5EE6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飞利浦彩超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维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保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服务</w:t>
      </w:r>
    </w:p>
    <w:p w14:paraId="2938CA6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01B20970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B866764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 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6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30日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42015219"/>
      <w:bookmarkStart w:id="1" w:name="_Toc519708707"/>
      <w:bookmarkStart w:id="2" w:name="_Toc31699"/>
      <w:bookmarkStart w:id="3" w:name="_Toc42015018"/>
      <w:bookmarkStart w:id="4" w:name="_Toc25494"/>
      <w:bookmarkStart w:id="5" w:name="_Toc16543"/>
      <w:bookmarkStart w:id="6" w:name="_Toc42014953"/>
      <w:bookmarkStart w:id="7" w:name="_Toc12690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飞利浦彩超维保服务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飞利浦彩超维保服务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  <w:bookmarkStart w:id="42" w:name="_GoBack"/>
      <w:bookmarkEnd w:id="42"/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30日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电子文档随纸质资料一起递交）。</w:t>
      </w:r>
    </w:p>
    <w:p w14:paraId="3339D4B9">
      <w:p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（三）响应文件数量：一正两副</w:t>
      </w:r>
    </w:p>
    <w:p w14:paraId="61B11CB8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519708708"/>
      <w:bookmarkStart w:id="9" w:name="_Toc9714"/>
      <w:bookmarkStart w:id="10" w:name="_Toc15278"/>
      <w:bookmarkStart w:id="11" w:name="_Toc514424483"/>
      <w:bookmarkStart w:id="12" w:name="_Toc514409265"/>
      <w:bookmarkStart w:id="13" w:name="_Toc5155"/>
      <w:bookmarkStart w:id="14" w:name="_Toc10579"/>
      <w:bookmarkStart w:id="15" w:name="_Toc42014954"/>
      <w:bookmarkStart w:id="16" w:name="_Toc9341"/>
      <w:bookmarkStart w:id="17" w:name="_Toc24738"/>
      <w:bookmarkStart w:id="18" w:name="_Toc12952"/>
      <w:bookmarkStart w:id="19" w:name="_Toc13516"/>
      <w:bookmarkStart w:id="20" w:name="_Toc10646"/>
      <w:bookmarkStart w:id="21" w:name="_Toc8915"/>
      <w:bookmarkStart w:id="22" w:name="_Toc42015220"/>
      <w:bookmarkStart w:id="23" w:name="_Toc42015019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36199918"/>
      <w:bookmarkStart w:id="25" w:name="_Toc25115"/>
      <w:bookmarkStart w:id="26" w:name="_Toc21920"/>
      <w:bookmarkStart w:id="27" w:name="_Toc7099"/>
      <w:bookmarkStart w:id="28" w:name="_Toc7672"/>
      <w:bookmarkStart w:id="29" w:name="_Toc42014957"/>
      <w:bookmarkStart w:id="30" w:name="_Toc42015223"/>
      <w:bookmarkStart w:id="31" w:name="_Toc42015022"/>
      <w:bookmarkStart w:id="32" w:name="_Toc19542"/>
      <w:bookmarkStart w:id="33" w:name="_Toc15373"/>
      <w:bookmarkStart w:id="34" w:name="_Toc27016"/>
      <w:bookmarkStart w:id="35" w:name="_Toc751"/>
      <w:bookmarkStart w:id="36" w:name="_Toc16088"/>
    </w:p>
    <w:p w14:paraId="3AF90073">
      <w:pPr>
        <w:numPr>
          <w:ilvl w:val="0"/>
          <w:numId w:val="0"/>
        </w:numP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一．项目清单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634"/>
        <w:gridCol w:w="1256"/>
        <w:gridCol w:w="1834"/>
        <w:gridCol w:w="1420"/>
        <w:gridCol w:w="1420"/>
      </w:tblGrid>
      <w:tr w14:paraId="07E3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</w:tcPr>
          <w:p w14:paraId="317C8C3C">
            <w:pPr>
              <w:numPr>
                <w:ilvl w:val="0"/>
                <w:numId w:val="0"/>
              </w:numPr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634" w:type="dxa"/>
          </w:tcPr>
          <w:p w14:paraId="070BED2B">
            <w:pPr>
              <w:numPr>
                <w:ilvl w:val="0"/>
                <w:numId w:val="0"/>
              </w:numPr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品牌名称</w:t>
            </w:r>
          </w:p>
        </w:tc>
        <w:tc>
          <w:tcPr>
            <w:tcW w:w="1256" w:type="dxa"/>
          </w:tcPr>
          <w:p w14:paraId="0B5F137C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型号</w:t>
            </w:r>
          </w:p>
        </w:tc>
        <w:tc>
          <w:tcPr>
            <w:tcW w:w="1834" w:type="dxa"/>
          </w:tcPr>
          <w:p w14:paraId="3C85AA2C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维保要求</w:t>
            </w:r>
          </w:p>
        </w:tc>
        <w:tc>
          <w:tcPr>
            <w:tcW w:w="1420" w:type="dxa"/>
          </w:tcPr>
          <w:p w14:paraId="47D2134A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维保时间</w:t>
            </w:r>
          </w:p>
        </w:tc>
        <w:tc>
          <w:tcPr>
            <w:tcW w:w="1420" w:type="dxa"/>
          </w:tcPr>
          <w:p w14:paraId="26278CFC">
            <w:pPr>
              <w:numPr>
                <w:ilvl w:val="0"/>
                <w:numId w:val="0"/>
              </w:numPr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</w:tc>
      </w:tr>
      <w:tr w14:paraId="522A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5" w:type="dxa"/>
          </w:tcPr>
          <w:p w14:paraId="2E025B57">
            <w:pPr>
              <w:numPr>
                <w:ilvl w:val="0"/>
                <w:numId w:val="0"/>
              </w:numPr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34" w:type="dxa"/>
          </w:tcPr>
          <w:p w14:paraId="6C15058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飞利浦彩超</w:t>
            </w:r>
          </w:p>
        </w:tc>
        <w:tc>
          <w:tcPr>
            <w:tcW w:w="1256" w:type="dxa"/>
          </w:tcPr>
          <w:p w14:paraId="7595651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EPIQ5</w:t>
            </w:r>
          </w:p>
        </w:tc>
        <w:tc>
          <w:tcPr>
            <w:tcW w:w="1834" w:type="dxa"/>
          </w:tcPr>
          <w:p w14:paraId="61E896F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全保</w:t>
            </w:r>
          </w:p>
        </w:tc>
        <w:tc>
          <w:tcPr>
            <w:tcW w:w="1420" w:type="dxa"/>
          </w:tcPr>
          <w:p w14:paraId="7BC6965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1年</w:t>
            </w:r>
          </w:p>
        </w:tc>
        <w:tc>
          <w:tcPr>
            <w:tcW w:w="1420" w:type="dxa"/>
          </w:tcPr>
          <w:p w14:paraId="1CB194B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</w:tr>
      <w:tr w14:paraId="274B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55" w:type="dxa"/>
          </w:tcPr>
          <w:p w14:paraId="32FFC76F">
            <w:pPr>
              <w:numPr>
                <w:ilvl w:val="0"/>
                <w:numId w:val="0"/>
              </w:numPr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34" w:type="dxa"/>
          </w:tcPr>
          <w:p w14:paraId="47AFB4D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飞利浦彩超</w:t>
            </w:r>
          </w:p>
        </w:tc>
        <w:tc>
          <w:tcPr>
            <w:tcW w:w="1256" w:type="dxa"/>
          </w:tcPr>
          <w:p w14:paraId="4C5D2D7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CX50</w:t>
            </w:r>
          </w:p>
        </w:tc>
        <w:tc>
          <w:tcPr>
            <w:tcW w:w="1834" w:type="dxa"/>
          </w:tcPr>
          <w:p w14:paraId="6E68050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全保</w:t>
            </w:r>
          </w:p>
        </w:tc>
        <w:tc>
          <w:tcPr>
            <w:tcW w:w="1420" w:type="dxa"/>
          </w:tcPr>
          <w:p w14:paraId="4A88C04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1年</w:t>
            </w:r>
          </w:p>
        </w:tc>
        <w:tc>
          <w:tcPr>
            <w:tcW w:w="1420" w:type="dxa"/>
          </w:tcPr>
          <w:p w14:paraId="7A09C64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</w:tr>
    </w:tbl>
    <w:p w14:paraId="4F3442CD">
      <w:pPr>
        <w:numPr>
          <w:ilvl w:val="0"/>
          <w:numId w:val="0"/>
        </w:numP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二．核心要求</w:t>
      </w:r>
    </w:p>
    <w:p w14:paraId="21E715ED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1.全保覆盖：主机及所有探头整机保修，包含零部件更换（除第三方耗材）、软件升级、临床调试。</w:t>
      </w:r>
    </w:p>
    <w:p w14:paraId="38B93583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  <w:t>2.探头要求：探头损坏必须只换不修，且仅接受原厂探头（非原厂探头可能导致图像失真、误诊风险）。</w:t>
      </w:r>
    </w:p>
    <w:p w14:paraId="35ADBD77">
      <w:pPr>
        <w:numPr>
          <w:ilvl w:val="0"/>
          <w:numId w:val="0"/>
        </w:numPr>
        <w:rPr>
          <w:rFonts w:hint="default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</w:p>
    <w:p w14:paraId="0BAE8F58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</w:p>
    <w:p w14:paraId="1F7FBF1D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kern w:val="2"/>
          <w:sz w:val="28"/>
          <w:szCs w:val="28"/>
          <w:lang w:val="en-US" w:eastAsia="zh-CN" w:bidi="ar-SA"/>
        </w:rPr>
      </w:pPr>
    </w:p>
    <w:p w14:paraId="13F2D606">
      <w:pPr>
        <w:pStyle w:val="2"/>
        <w:jc w:val="center"/>
        <w:rPr>
          <w:rFonts w:hint="eastAsia"/>
          <w:color w:val="auto"/>
          <w:sz w:val="36"/>
          <w:szCs w:val="48"/>
          <w:highlight w:val="none"/>
        </w:rPr>
      </w:pPr>
    </w:p>
    <w:p w14:paraId="7FCB3BA7">
      <w:pPr>
        <w:rPr>
          <w:rFonts w:hint="eastAsia"/>
          <w:color w:val="auto"/>
          <w:sz w:val="36"/>
          <w:szCs w:val="48"/>
          <w:highlight w:val="none"/>
        </w:rPr>
      </w:pPr>
    </w:p>
    <w:p w14:paraId="009E3DC0">
      <w:pPr>
        <w:rPr>
          <w:rFonts w:hint="eastAsia"/>
          <w:color w:val="auto"/>
          <w:sz w:val="36"/>
          <w:szCs w:val="48"/>
          <w:highlight w:val="none"/>
        </w:rPr>
      </w:pPr>
    </w:p>
    <w:p w14:paraId="4328DC6B">
      <w:pPr>
        <w:rPr>
          <w:rFonts w:hint="eastAsia"/>
          <w:color w:val="auto"/>
          <w:sz w:val="36"/>
          <w:szCs w:val="48"/>
          <w:highlight w:val="none"/>
        </w:rPr>
      </w:pPr>
    </w:p>
    <w:p w14:paraId="3CC25A4A">
      <w:pPr>
        <w:rPr>
          <w:rFonts w:hint="eastAsia"/>
          <w:color w:val="auto"/>
          <w:sz w:val="36"/>
          <w:szCs w:val="48"/>
          <w:highlight w:val="none"/>
        </w:rPr>
      </w:pPr>
    </w:p>
    <w:p w14:paraId="14974CC5">
      <w:pPr>
        <w:rPr>
          <w:rFonts w:hint="eastAsia"/>
          <w:color w:val="auto"/>
          <w:sz w:val="36"/>
          <w:szCs w:val="48"/>
          <w:highlight w:val="none"/>
        </w:rPr>
      </w:pPr>
    </w:p>
    <w:p w14:paraId="07709C4E">
      <w:pPr>
        <w:rPr>
          <w:rFonts w:hint="eastAsia"/>
          <w:color w:val="auto"/>
          <w:sz w:val="36"/>
          <w:szCs w:val="48"/>
          <w:highlight w:val="none"/>
        </w:rPr>
      </w:pPr>
    </w:p>
    <w:p w14:paraId="154775AA">
      <w:pPr>
        <w:rPr>
          <w:rFonts w:hint="eastAsia"/>
          <w:color w:val="auto"/>
          <w:sz w:val="36"/>
          <w:szCs w:val="48"/>
          <w:highlight w:val="none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178A196F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报价函（格式自拟）</w:t>
      </w:r>
    </w:p>
    <w:p w14:paraId="0EE24972">
      <w:pPr>
        <w:jc w:val="center"/>
        <w:rPr>
          <w:rFonts w:hint="eastAsia"/>
          <w:b/>
          <w:sz w:val="32"/>
          <w:szCs w:val="32"/>
        </w:rPr>
      </w:pPr>
    </w:p>
    <w:p w14:paraId="2B510929">
      <w:pPr>
        <w:jc w:val="center"/>
        <w:rPr>
          <w:rFonts w:hint="eastAsia"/>
          <w:b/>
          <w:sz w:val="32"/>
          <w:szCs w:val="32"/>
        </w:rPr>
      </w:pPr>
    </w:p>
    <w:p w14:paraId="0A38C49A">
      <w:pPr>
        <w:jc w:val="center"/>
        <w:rPr>
          <w:rFonts w:hint="eastAsia"/>
          <w:b/>
          <w:sz w:val="32"/>
          <w:szCs w:val="32"/>
        </w:rPr>
      </w:pPr>
    </w:p>
    <w:p w14:paraId="47A73666">
      <w:pPr>
        <w:jc w:val="center"/>
        <w:rPr>
          <w:rFonts w:hint="eastAsia"/>
          <w:b/>
          <w:sz w:val="32"/>
          <w:szCs w:val="32"/>
        </w:rPr>
      </w:pPr>
    </w:p>
    <w:p w14:paraId="0CEAF0E7">
      <w:pPr>
        <w:jc w:val="center"/>
        <w:rPr>
          <w:rFonts w:hint="eastAsia"/>
          <w:b/>
          <w:sz w:val="32"/>
          <w:szCs w:val="32"/>
        </w:rPr>
      </w:pPr>
    </w:p>
    <w:p w14:paraId="6A2B0DBA">
      <w:pPr>
        <w:jc w:val="center"/>
        <w:rPr>
          <w:rFonts w:hint="eastAsia"/>
          <w:b/>
          <w:sz w:val="32"/>
          <w:szCs w:val="32"/>
        </w:rPr>
      </w:pPr>
    </w:p>
    <w:p w14:paraId="76073E55">
      <w:pPr>
        <w:jc w:val="center"/>
        <w:rPr>
          <w:rFonts w:hint="eastAsia"/>
          <w:b/>
          <w:sz w:val="32"/>
          <w:szCs w:val="32"/>
        </w:rPr>
      </w:pPr>
    </w:p>
    <w:p w14:paraId="72A31503">
      <w:pPr>
        <w:jc w:val="center"/>
        <w:rPr>
          <w:rFonts w:hint="eastAsia"/>
          <w:b/>
          <w:sz w:val="32"/>
          <w:szCs w:val="32"/>
        </w:rPr>
      </w:pPr>
    </w:p>
    <w:p w14:paraId="7D885EA3">
      <w:pPr>
        <w:jc w:val="center"/>
        <w:rPr>
          <w:rFonts w:hint="eastAsia"/>
          <w:b/>
          <w:sz w:val="32"/>
          <w:szCs w:val="32"/>
        </w:rPr>
      </w:pPr>
    </w:p>
    <w:p w14:paraId="59AE6751">
      <w:pPr>
        <w:jc w:val="center"/>
        <w:rPr>
          <w:rFonts w:hint="eastAsia"/>
          <w:b/>
          <w:sz w:val="32"/>
          <w:szCs w:val="32"/>
        </w:rPr>
      </w:pPr>
    </w:p>
    <w:p w14:paraId="10967680">
      <w:pPr>
        <w:jc w:val="center"/>
        <w:rPr>
          <w:rFonts w:hint="eastAsia"/>
          <w:b/>
          <w:sz w:val="32"/>
          <w:szCs w:val="32"/>
        </w:rPr>
      </w:pPr>
    </w:p>
    <w:p w14:paraId="53C08E38">
      <w:pPr>
        <w:jc w:val="center"/>
        <w:rPr>
          <w:rFonts w:hint="eastAsia"/>
          <w:b/>
          <w:sz w:val="32"/>
          <w:szCs w:val="32"/>
        </w:rPr>
      </w:pPr>
    </w:p>
    <w:p w14:paraId="26B2F663">
      <w:pPr>
        <w:jc w:val="center"/>
        <w:rPr>
          <w:rFonts w:hint="eastAsia"/>
          <w:b/>
          <w:sz w:val="32"/>
          <w:szCs w:val="32"/>
        </w:rPr>
      </w:pPr>
    </w:p>
    <w:p w14:paraId="0A38CA29">
      <w:pPr>
        <w:jc w:val="center"/>
        <w:rPr>
          <w:rFonts w:hint="eastAsia"/>
          <w:b/>
          <w:sz w:val="32"/>
          <w:szCs w:val="32"/>
        </w:rPr>
      </w:pPr>
    </w:p>
    <w:p w14:paraId="53CE8649">
      <w:pPr>
        <w:jc w:val="center"/>
        <w:rPr>
          <w:rFonts w:hint="eastAsia"/>
          <w:b/>
          <w:sz w:val="32"/>
          <w:szCs w:val="32"/>
        </w:rPr>
      </w:pPr>
    </w:p>
    <w:p w14:paraId="09342C4C">
      <w:pPr>
        <w:jc w:val="center"/>
        <w:rPr>
          <w:rFonts w:hint="eastAsia"/>
          <w:b/>
          <w:sz w:val="32"/>
          <w:szCs w:val="32"/>
        </w:rPr>
      </w:pPr>
    </w:p>
    <w:p w14:paraId="025A4B87">
      <w:pPr>
        <w:jc w:val="center"/>
        <w:rPr>
          <w:rFonts w:hint="eastAsia"/>
          <w:b/>
          <w:sz w:val="32"/>
          <w:szCs w:val="32"/>
        </w:rPr>
      </w:pPr>
    </w:p>
    <w:p w14:paraId="2BE06D3D">
      <w:pPr>
        <w:jc w:val="center"/>
        <w:rPr>
          <w:rFonts w:hint="eastAsia"/>
          <w:b/>
          <w:sz w:val="32"/>
          <w:szCs w:val="32"/>
        </w:rPr>
      </w:pPr>
    </w:p>
    <w:p w14:paraId="3E479984">
      <w:pPr>
        <w:jc w:val="center"/>
        <w:rPr>
          <w:rFonts w:hint="eastAsia"/>
          <w:b/>
          <w:sz w:val="32"/>
          <w:szCs w:val="32"/>
        </w:rPr>
      </w:pPr>
    </w:p>
    <w:p w14:paraId="5F64A9CC">
      <w:pPr>
        <w:jc w:val="center"/>
        <w:rPr>
          <w:rFonts w:hint="eastAsia"/>
          <w:b/>
          <w:sz w:val="32"/>
          <w:szCs w:val="32"/>
        </w:rPr>
      </w:pPr>
    </w:p>
    <w:p w14:paraId="72AEA5A9">
      <w:pPr>
        <w:jc w:val="center"/>
        <w:rPr>
          <w:rFonts w:hint="eastAsia"/>
          <w:b/>
          <w:sz w:val="32"/>
          <w:szCs w:val="32"/>
        </w:rPr>
      </w:pPr>
    </w:p>
    <w:p w14:paraId="6601B3FE">
      <w:pPr>
        <w:jc w:val="center"/>
        <w:rPr>
          <w:rFonts w:hint="eastAsia"/>
          <w:b/>
          <w:sz w:val="32"/>
          <w:szCs w:val="32"/>
        </w:rPr>
      </w:pPr>
    </w:p>
    <w:p w14:paraId="254DF8A1">
      <w:pPr>
        <w:jc w:val="center"/>
        <w:rPr>
          <w:rFonts w:hint="eastAsia"/>
          <w:b/>
          <w:sz w:val="32"/>
          <w:szCs w:val="32"/>
        </w:rPr>
      </w:pPr>
    </w:p>
    <w:p w14:paraId="39A243D7">
      <w:pPr>
        <w:jc w:val="center"/>
        <w:rPr>
          <w:rFonts w:hint="eastAsia"/>
          <w:b/>
          <w:sz w:val="32"/>
          <w:szCs w:val="32"/>
        </w:rPr>
      </w:pPr>
    </w:p>
    <w:p w14:paraId="6BB0A60B">
      <w:pPr>
        <w:jc w:val="center"/>
        <w:rPr>
          <w:rFonts w:hint="eastAsia"/>
          <w:b/>
          <w:sz w:val="32"/>
          <w:szCs w:val="32"/>
        </w:rPr>
      </w:pPr>
    </w:p>
    <w:p w14:paraId="56EB09B1">
      <w:pPr>
        <w:jc w:val="center"/>
        <w:rPr>
          <w:rFonts w:hint="eastAsia"/>
          <w:b/>
          <w:sz w:val="32"/>
          <w:szCs w:val="32"/>
        </w:rPr>
      </w:pPr>
    </w:p>
    <w:p w14:paraId="2B63DA68">
      <w:pPr>
        <w:jc w:val="center"/>
        <w:rPr>
          <w:rFonts w:hint="eastAsia"/>
          <w:b/>
          <w:sz w:val="32"/>
          <w:szCs w:val="32"/>
        </w:rPr>
      </w:pPr>
    </w:p>
    <w:p w14:paraId="20E0AEF9">
      <w:pPr>
        <w:jc w:val="center"/>
        <w:rPr>
          <w:rFonts w:hint="eastAsia"/>
          <w:b/>
          <w:sz w:val="32"/>
          <w:szCs w:val="32"/>
        </w:rPr>
      </w:pPr>
    </w:p>
    <w:p w14:paraId="159D44D1">
      <w:pPr>
        <w:jc w:val="center"/>
        <w:rPr>
          <w:rFonts w:hint="eastAsia"/>
          <w:b/>
          <w:sz w:val="32"/>
          <w:szCs w:val="32"/>
        </w:rPr>
      </w:pPr>
    </w:p>
    <w:p w14:paraId="2FA572F4">
      <w:pPr>
        <w:jc w:val="center"/>
        <w:rPr>
          <w:rFonts w:hint="eastAsia"/>
          <w:b/>
          <w:sz w:val="32"/>
          <w:szCs w:val="32"/>
        </w:rPr>
      </w:pPr>
    </w:p>
    <w:p w14:paraId="1F2AD330">
      <w:pPr>
        <w:jc w:val="center"/>
        <w:rPr>
          <w:rFonts w:hint="eastAsia"/>
          <w:b/>
          <w:sz w:val="32"/>
          <w:szCs w:val="32"/>
        </w:rPr>
      </w:pPr>
    </w:p>
    <w:p w14:paraId="244B8FF2">
      <w:pPr>
        <w:jc w:val="center"/>
        <w:rPr>
          <w:rFonts w:hint="eastAsia"/>
          <w:b/>
          <w:sz w:val="32"/>
          <w:szCs w:val="32"/>
        </w:rPr>
      </w:pPr>
    </w:p>
    <w:p w14:paraId="76540C39">
      <w:pPr>
        <w:jc w:val="center"/>
        <w:rPr>
          <w:rFonts w:hint="eastAsia"/>
          <w:b/>
          <w:sz w:val="32"/>
          <w:szCs w:val="32"/>
        </w:rPr>
      </w:pPr>
    </w:p>
    <w:p w14:paraId="1EB66A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13465131"/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D30399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45D8C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5 </w:t>
      </w:r>
    </w:p>
    <w:p w14:paraId="7FEA16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0FD50240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B5BD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4C4F99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9ED223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350AE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E2703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4EF8C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23182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D40554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67CA7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BD8835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96864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E8A775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AC0F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65F76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42BAF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F2BDC7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17E4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AFA75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C7AF0E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0319E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EE2425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430A8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ACD0DC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72C3BD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4F493C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606B425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73940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1A957E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419578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3BCC78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B2DC9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115B826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格式2-6</w:t>
      </w:r>
    </w:p>
    <w:p w14:paraId="794E9683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266B3331">
      <w:r>
        <w:rPr>
          <w:rFonts w:hint="eastAsia" w:cs="Calibri"/>
        </w:rPr>
        <w:t>1. .</w:t>
      </w:r>
    </w:p>
    <w:p w14:paraId="7614751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27383088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5CDFA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6DEE59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E23EF8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27074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23D6070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2387D6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68E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C3C8628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FE927E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56E93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CEDD2A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0C67391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6BF88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04BA7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57B8C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49217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5C3C9B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856D1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E8972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8B0DC9A-B613-48AE-8578-B1B41A615ABF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5A3302A-898E-4210-B53E-97A72E0222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A66C19E-DCA9-42F2-A108-DFD97BDDEE6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92E52BE-AD87-4A1F-9CBE-B97C7A016F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D7732D5-4E20-4DAC-A44F-7F5CCB320FA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1A2C765-BE77-4FDA-BA14-34DAC55BA1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143671D8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ABE1F44"/>
    <w:rsid w:val="15261728"/>
    <w:rsid w:val="15E244AA"/>
    <w:rsid w:val="196D1144"/>
    <w:rsid w:val="1A5F4523"/>
    <w:rsid w:val="1AAF1568"/>
    <w:rsid w:val="1C0C5403"/>
    <w:rsid w:val="1D9A4023"/>
    <w:rsid w:val="23C91E2B"/>
    <w:rsid w:val="2524713A"/>
    <w:rsid w:val="29812E5D"/>
    <w:rsid w:val="2A8B7E3A"/>
    <w:rsid w:val="2CCB05DD"/>
    <w:rsid w:val="2D1C5657"/>
    <w:rsid w:val="2DF61962"/>
    <w:rsid w:val="2ED41B53"/>
    <w:rsid w:val="307B2EF8"/>
    <w:rsid w:val="309B51CA"/>
    <w:rsid w:val="31CE7882"/>
    <w:rsid w:val="31F415B7"/>
    <w:rsid w:val="32A76F70"/>
    <w:rsid w:val="32D32370"/>
    <w:rsid w:val="33843B3E"/>
    <w:rsid w:val="35FF596A"/>
    <w:rsid w:val="37B21CF6"/>
    <w:rsid w:val="40CC0B60"/>
    <w:rsid w:val="40F02EDD"/>
    <w:rsid w:val="44C26429"/>
    <w:rsid w:val="45011D41"/>
    <w:rsid w:val="45232927"/>
    <w:rsid w:val="45CF482F"/>
    <w:rsid w:val="4669507C"/>
    <w:rsid w:val="48A90B28"/>
    <w:rsid w:val="4974192B"/>
    <w:rsid w:val="49C7499F"/>
    <w:rsid w:val="4A717C55"/>
    <w:rsid w:val="4AE60387"/>
    <w:rsid w:val="50457826"/>
    <w:rsid w:val="508D296A"/>
    <w:rsid w:val="551E5284"/>
    <w:rsid w:val="61CE2A1B"/>
    <w:rsid w:val="626B7A8A"/>
    <w:rsid w:val="62837576"/>
    <w:rsid w:val="650359EB"/>
    <w:rsid w:val="67D02B0E"/>
    <w:rsid w:val="69682B6E"/>
    <w:rsid w:val="6AD05FFD"/>
    <w:rsid w:val="6AD06983"/>
    <w:rsid w:val="6B3B172C"/>
    <w:rsid w:val="6C666A35"/>
    <w:rsid w:val="6E1D781F"/>
    <w:rsid w:val="6ED73A21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546</Words>
  <Characters>590</Characters>
  <Lines>0</Lines>
  <Paragraphs>0</Paragraphs>
  <TotalTime>2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2026-06-30T01:11:13Z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EF0E2465BD764FDAA44B479CC1D754E4_13</vt:lpwstr>
  </property>
  <property fmtid="{D5CDD505-2E9C-101B-9397-08002B2CF9AE}" pid="4" name="KSOTemplateDocerSaveRecord">
    <vt:lpwstr>eyJoZGlkIjoiM2EzNzBhMGMwOGMzNTRlMmMwMjNlYzA4ZWQ5ODQyYzMiLCJ1c2VySWQiOiIzMzU3MDAyMzYifQ==</vt:lpwstr>
  </property>
</Properties>
</file>