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15B8A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25938457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33B3E71C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电化学工作站</w:t>
      </w:r>
    </w:p>
    <w:p w14:paraId="323BEF2C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4BE631E8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0226706A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采</w:t>
      </w:r>
    </w:p>
    <w:p w14:paraId="2EA83DC0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购</w:t>
      </w:r>
    </w:p>
    <w:p w14:paraId="07B54E45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57B09987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7BD8B2E4">
      <w:pPr>
        <w:rPr>
          <w:color w:val="auto"/>
          <w:highlight w:val="none"/>
        </w:rPr>
      </w:pPr>
    </w:p>
    <w:p w14:paraId="3F5E4879">
      <w:pPr>
        <w:pStyle w:val="3"/>
        <w:rPr>
          <w:color w:val="auto"/>
          <w:highlight w:val="none"/>
        </w:rPr>
      </w:pPr>
    </w:p>
    <w:p w14:paraId="76A4EC88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AACABBE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0DBB65AE">
      <w:pPr>
        <w:pStyle w:val="3"/>
        <w:rPr>
          <w:rFonts w:hint="eastAsia"/>
          <w:lang w:val="en-US" w:eastAsia="zh-CN"/>
        </w:rPr>
      </w:pPr>
    </w:p>
    <w:p w14:paraId="6E23EA86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160CFF6A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6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15日</w:t>
      </w:r>
    </w:p>
    <w:p w14:paraId="6BF8FF94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05BC5FD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25494"/>
      <w:bookmarkStart w:id="1" w:name="_Toc42014953"/>
      <w:bookmarkStart w:id="2" w:name="_Toc16543"/>
      <w:bookmarkStart w:id="3" w:name="_Toc31699"/>
      <w:bookmarkStart w:id="4" w:name="_Toc42015018"/>
      <w:bookmarkStart w:id="5" w:name="_Toc42015219"/>
      <w:bookmarkStart w:id="6" w:name="_Toc12690"/>
      <w:bookmarkStart w:id="7" w:name="_Toc519708707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176B5C9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电化学工作站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54EACCF8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电化学工作站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</w:t>
      </w:r>
    </w:p>
    <w:p w14:paraId="3DB26B2F">
      <w:pPr>
        <w:pStyle w:val="3"/>
        <w:numPr>
          <w:ilvl w:val="0"/>
          <w:numId w:val="0"/>
        </w:numPr>
        <w:ind w:firstLine="480" w:firstLineChars="200"/>
        <w:rPr>
          <w:rFonts w:hint="default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</w:t>
      </w: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预算控制总价：50000元，超过该预算价为无效报价</w:t>
      </w:r>
    </w:p>
    <w:p w14:paraId="5FF02096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4C022E9E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59DE0246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5F63362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B605F7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6310151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</w:t>
      </w:r>
      <w:bookmarkStart w:id="42" w:name="_GoBack"/>
      <w:bookmarkEnd w:id="42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购活动前三年内，在经营活动中没有重大违法记录；</w:t>
      </w:r>
    </w:p>
    <w:p w14:paraId="4F72B26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3BEE95A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四、禁止参加本次采购活动的供应商</w:t>
      </w:r>
    </w:p>
    <w:p w14:paraId="4602A23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5C90034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A9EC39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五、供应商报名及递交响应文件截止时间地点</w:t>
      </w:r>
    </w:p>
    <w:p w14:paraId="460BCA0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33D32286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02991E91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2063A4DE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一本</w:t>
      </w:r>
    </w:p>
    <w:p w14:paraId="36B0F408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56A6E5A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4753418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eastAsia="仿宋"/>
          <w:color w:val="auto"/>
          <w:sz w:val="36"/>
          <w:szCs w:val="4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3264861</w:t>
      </w:r>
    </w:p>
    <w:p w14:paraId="691B67C9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02BE2904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09557839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72CC433B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EAC03B0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38E4AB4E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10C8CC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023FE5AA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452D0D01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5721AB8E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6E7AB3DD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76884BEB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3E1BEB1C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435E007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9620C9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27427CF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88ED70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AC287EC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299E172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FC5166E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3F3947D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D317D25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79EAD3CE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417D539E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10646"/>
      <w:bookmarkStart w:id="9" w:name="_Toc42015019"/>
      <w:bookmarkStart w:id="10" w:name="_Toc24738"/>
      <w:bookmarkStart w:id="11" w:name="_Toc12952"/>
      <w:bookmarkStart w:id="12" w:name="_Toc9341"/>
      <w:bookmarkStart w:id="13" w:name="_Toc514409265"/>
      <w:bookmarkStart w:id="14" w:name="_Toc13516"/>
      <w:bookmarkStart w:id="15" w:name="_Toc519708708"/>
      <w:bookmarkStart w:id="16" w:name="_Toc42014954"/>
      <w:bookmarkStart w:id="17" w:name="_Toc10579"/>
      <w:bookmarkStart w:id="18" w:name="_Toc15278"/>
      <w:bookmarkStart w:id="19" w:name="_Toc514424483"/>
      <w:bookmarkStart w:id="20" w:name="_Toc8915"/>
      <w:bookmarkStart w:id="21" w:name="_Toc9714"/>
      <w:bookmarkStart w:id="22" w:name="_Toc42015220"/>
      <w:bookmarkStart w:id="23" w:name="_Toc5155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7AC79293">
      <w:pPr>
        <w:pStyle w:val="2"/>
        <w:numPr>
          <w:ilvl w:val="0"/>
          <w:numId w:val="2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16088"/>
      <w:bookmarkStart w:id="25" w:name="_Toc751"/>
      <w:bookmarkStart w:id="26" w:name="_Toc15373"/>
      <w:bookmarkStart w:id="27" w:name="_Toc7099"/>
      <w:bookmarkStart w:id="28" w:name="_Toc27016"/>
      <w:bookmarkStart w:id="29" w:name="_Toc42015022"/>
      <w:bookmarkStart w:id="30" w:name="_Toc36199918"/>
      <w:bookmarkStart w:id="31" w:name="_Toc42015223"/>
      <w:bookmarkStart w:id="32" w:name="_Toc19542"/>
      <w:bookmarkStart w:id="33" w:name="_Toc42014957"/>
      <w:bookmarkStart w:id="34" w:name="_Toc25115"/>
      <w:bookmarkStart w:id="35" w:name="_Toc7672"/>
      <w:bookmarkStart w:id="36" w:name="_Toc21920"/>
    </w:p>
    <w:p w14:paraId="09B39D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一、性能要求</w:t>
      </w:r>
    </w:p>
    <w:p w14:paraId="45AB37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1.1综合电化学分析仪，具备循环伏安法（CV）、线性扫描伏安法（LSV）、阶梯波伏安法（SCV）、Tafel 图（TAFEL）、计时电流法（CA）、计时电量法（CC）、常规脉冲伏安法（NPV）、方波伏安法（SWV）、差分脉冲伏安法（DPV）、交流（含相敏）伏安法（ACV）、二次谐波交流（相敏）伏安法（SHACV）、电流-时间曲线（i-t）、控制电位电解库仑法（BE）、开路电压-时间曲线（OCPT）、任意反应机理 CV 模拟器等多种检测功能。</w:t>
      </w:r>
    </w:p>
    <w:p w14:paraId="69C749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1.2仪器内含快速数字信号发生器，用于高频交流阻抗测量的直接数字信号合成器，双通道高速数据采集系统，电位电流信号滤波器，多级信号增益，iR 降补偿电路。</w:t>
      </w:r>
    </w:p>
    <w:p w14:paraId="581D02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1.3电位范围为±10V ，电流范围为±250mA。</w:t>
      </w:r>
    </w:p>
    <w:p w14:paraId="530AAC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1.4电流测量下限＜10pA 。可直接用于超微电极上的稳态电流测量。</w:t>
      </w:r>
    </w:p>
    <w:p w14:paraId="48842A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1.5 CA 最小采样间隔＜1 微秒</w:t>
      </w:r>
    </w:p>
    <w:p w14:paraId="7C5529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1.6具备 CV 数字模拟器和拟合器，可以由用户定义反应机理进行模拟。</w:t>
      </w:r>
    </w:p>
    <w:p w14:paraId="7C354FD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二、技术参数</w:t>
      </w:r>
    </w:p>
    <w:p w14:paraId="2552A02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2.1电位范围： -10V~ +10V</w:t>
      </w:r>
    </w:p>
    <w:p w14:paraId="48BDC73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2.2电流：连续 -250mA~ +250mA ，峰值 -300mA~ +300mA</w:t>
      </w:r>
    </w:p>
    <w:p w14:paraId="7934DDA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2.3槽压： -13V~ +13V</w:t>
      </w:r>
    </w:p>
    <w:p w14:paraId="6F8AD5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2.4恒电位仪上升时间：≤1μs</w:t>
      </w:r>
    </w:p>
    <w:p w14:paraId="36C6F9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2.5所加电位准确度： -1mV~ +1mV</w:t>
      </w:r>
    </w:p>
    <w:p w14:paraId="3DC6A93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2.6所加电位噪声：&lt;10mV 均方根植</w:t>
      </w:r>
    </w:p>
    <w:p w14:paraId="4B1E9A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2.7测量电流范围：±10pA~±0.25A</w:t>
      </w:r>
    </w:p>
    <w:p w14:paraId="50DD37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2.8测量电流分辨：≥0.3fA</w:t>
      </w:r>
    </w:p>
    <w:p w14:paraId="3A4939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2.9输入偏置电流：&lt;10pA2.10? 电解池控制：通氮，搅拌，敲击</w:t>
      </w:r>
    </w:p>
    <w:p w14:paraId="7FA882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2.11参比电极输入偏置电流：≤10pA @ 25°C</w:t>
      </w:r>
    </w:p>
    <w:p w14:paraId="11D3E3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2.12电位测量偏置： -10V~ +10V</w:t>
      </w:r>
    </w:p>
    <w:p w14:paraId="4CE33D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2.13 CV 和 LSV 扫描速度：0.000001V/s~10,000V/s</w:t>
      </w:r>
    </w:p>
    <w:p w14:paraId="11B2D7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 14 CA 和 CC 的脉冲宽度：0.0001~ 1000s</w:t>
      </w:r>
    </w:p>
    <w:p w14:paraId="6958675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 15 DPV 和 NPV 的脉冲宽度：0.001~ 10 s</w:t>
      </w:r>
    </w:p>
    <w:p w14:paraId="4DFB9B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 16 SWV 频率：1Hz~100kHz</w:t>
      </w:r>
    </w:p>
    <w:p w14:paraId="7F49B7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 17ACV 频率范围：0. 1Hz~10kHz</w:t>
      </w:r>
    </w:p>
    <w:p w14:paraId="69324A3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2.18 SHACV 频率范围：0. 1Hz~5kHz</w:t>
      </w:r>
    </w:p>
    <w:p w14:paraId="416E722F">
      <w:pPr>
        <w:pStyle w:val="3"/>
        <w:rPr>
          <w:rFonts w:hint="eastAsia"/>
          <w:color w:val="auto"/>
          <w:sz w:val="36"/>
          <w:szCs w:val="48"/>
          <w:highlight w:val="none"/>
        </w:rPr>
      </w:pPr>
    </w:p>
    <w:p w14:paraId="37429B94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2F0B1661">
      <w:pPr>
        <w:rPr>
          <w:rFonts w:hint="eastAsia"/>
          <w:color w:val="auto"/>
          <w:sz w:val="36"/>
          <w:szCs w:val="48"/>
          <w:highlight w:val="none"/>
        </w:rPr>
      </w:pPr>
    </w:p>
    <w:p w14:paraId="30700D86">
      <w:pPr>
        <w:rPr>
          <w:rFonts w:hint="eastAsia"/>
          <w:color w:val="auto"/>
          <w:sz w:val="36"/>
          <w:szCs w:val="48"/>
          <w:highlight w:val="none"/>
        </w:rPr>
      </w:pPr>
    </w:p>
    <w:p w14:paraId="62EE0754">
      <w:pPr>
        <w:rPr>
          <w:rFonts w:hint="eastAsia"/>
          <w:color w:val="auto"/>
          <w:sz w:val="36"/>
          <w:szCs w:val="48"/>
          <w:highlight w:val="none"/>
        </w:rPr>
      </w:pPr>
    </w:p>
    <w:p w14:paraId="493BC9F5">
      <w:pPr>
        <w:rPr>
          <w:rFonts w:hint="eastAsia"/>
          <w:color w:val="auto"/>
          <w:sz w:val="36"/>
          <w:szCs w:val="48"/>
          <w:highlight w:val="none"/>
        </w:rPr>
      </w:pPr>
    </w:p>
    <w:p w14:paraId="050782A3">
      <w:pPr>
        <w:rPr>
          <w:rFonts w:hint="eastAsia"/>
          <w:color w:val="auto"/>
          <w:sz w:val="36"/>
          <w:szCs w:val="48"/>
          <w:highlight w:val="none"/>
        </w:rPr>
      </w:pPr>
    </w:p>
    <w:p w14:paraId="094D2078">
      <w:pPr>
        <w:rPr>
          <w:rFonts w:hint="eastAsia"/>
        </w:rPr>
      </w:pPr>
    </w:p>
    <w:p w14:paraId="2578AEFF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1874C1E8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291539A">
      <w:pPr>
        <w:numPr>
          <w:ilvl w:val="0"/>
          <w:numId w:val="3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57CF868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37359888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2BBEF2AC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C74BF7C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CD73031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094CB0B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250DF61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C3DC998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1A4E57C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A833F7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1E8C739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DAB896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F7B04C2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F09DC0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23AAA07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61847A96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51BC4E2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5A885868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0A341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A09FB55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287A2E6B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401DF965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6A260041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1478990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1087826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DF2B091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3C038C29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3E86168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2C4D7F7D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17C808D5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DDCE870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5EC8ED52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CCA0E54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4BCAE58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2D64C874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049AB47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3317D7D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699BD6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7AFD41F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8F68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C2A5D0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77B57434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2B79BF2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C4DB745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E1CD42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C63706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07481A9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3A33CBA7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57B1546F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34259C9E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5274E47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DF8A736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000AA4E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A6F141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53DF3B0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3C089E7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354BE03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34CFF11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99F9EA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528EAB4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34D598B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306B6D10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77FB7600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E622052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6B73F6F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00C6CEE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CDC9EE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BF2762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35E856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79C6CF62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26D2C91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7F8EC12D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19738F09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22DF695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2DD2F0F7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51462087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38F9B99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488DD136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2DB6B32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54F8F04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288A1E3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52A4F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5944142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D434825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46DF9AB7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53B7F17D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2AB4582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1F959399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66A9403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7D55A8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704999F6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4AE05FD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674C6C0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502F542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590E7780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5C969E1F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6EAEBCBF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AA13E6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0418C1D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3175085B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2FEBA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5E2D4A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5C41AE4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7FEA907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5B2AF2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7411C7B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F520888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4D708950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56841993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76C8A7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FE7CDC3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72A2C4AF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185D7E6B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26DE2C1F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14880D25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5E487B97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6B5324C3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47C6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051A28E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7643F78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7C9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5D1742E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3DFC7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3E12F00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74B5BA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34D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2319D09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6C71E49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7EC33C4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5F0D08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3A54C4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2B6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3BC3A8F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17F360B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2FBBD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33F6DEE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152F953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CEB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2F974C5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2E38CC0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EE6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3189C77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6DC54A3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2C9481C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2128B59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0637B0E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995C37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6B126D7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5A9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6874BD8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2983956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28756D3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11DFA13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4F7DDD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1DDBC5B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703E2FE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19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652EFAA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5C5556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74B4214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90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7F1555E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3B219F4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9F64E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452750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76B651F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A073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38BA0A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72757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4837FD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6166B6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012A138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9F6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02816B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435183D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49BD6FA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363E67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623ECFD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78D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C72AD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2E3AE9F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6027A7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6F0DA8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54D5C53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493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45B1332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16C2917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43AA904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CE10F9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794C074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4DC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207AF2E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17CD5E0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53D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63C7A9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356123D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7E745C5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C6A390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91522CE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71C4604D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5A1D66B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359AA6B8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4AAE256B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0BE9B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ACDF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BEE41D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FA41C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99F36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A9D8D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C23A2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7944D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3D6A5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0719D9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63A21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910D9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C6857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BBC62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8EE5E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DBF32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A68B0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CCEEB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FC6C33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71BA67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F2CF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7EDD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592A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F6A48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A5D1C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C354F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FD268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4A913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7407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DFA2D7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B541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C6914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5C7DE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BFAEA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969D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EA4C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88B1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D621A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08708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741E4A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392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E05B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DCF3E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2989D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6BDB4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9F41C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54CE9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06248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010EA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B4B1E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E2B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DE262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C9809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E25A4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9E2F1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D007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4CD1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FC05E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BF139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5A4DE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26BB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02C6A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465A1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5C55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59B15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0236C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6858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3530A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B4024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41F9C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AD9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F297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C5974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D6AF9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22BA0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8D21A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F631E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F79C1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C891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71751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C30EA9F">
      <w:pPr>
        <w:pStyle w:val="3"/>
      </w:pPr>
    </w:p>
    <w:p w14:paraId="454A53A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6D3FED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773E323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7C457DBD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2A2874D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74EFF47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9E0092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71FA291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6F0028F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C27521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BC7277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A90F82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2E2C931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4421A7C4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73DA7AB6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0B3942B1">
      <w:pPr>
        <w:pStyle w:val="3"/>
        <w:rPr>
          <w:rFonts w:hint="eastAsia"/>
        </w:rPr>
      </w:pPr>
    </w:p>
    <w:p w14:paraId="1004595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02655A5D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322974D5">
      <w:pPr>
        <w:jc w:val="center"/>
        <w:rPr>
          <w:rFonts w:hint="eastAsia"/>
          <w:b/>
          <w:sz w:val="32"/>
          <w:szCs w:val="32"/>
        </w:rPr>
      </w:pPr>
    </w:p>
    <w:p w14:paraId="4BC31F59">
      <w:pPr>
        <w:jc w:val="center"/>
        <w:rPr>
          <w:rFonts w:hint="eastAsia"/>
          <w:b/>
          <w:sz w:val="32"/>
          <w:szCs w:val="32"/>
        </w:rPr>
      </w:pPr>
    </w:p>
    <w:p w14:paraId="41AD21A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113DEF95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336061D5">
      <w:pPr>
        <w:pStyle w:val="3"/>
      </w:pPr>
    </w:p>
    <w:tbl>
      <w:tblPr>
        <w:tblStyle w:val="11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4B62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65A0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65F6E0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39123B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6D29E2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5B2297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0E886B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0404F1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68FE14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1029DD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006DC0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5878235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0F87C59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4CEDA9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5388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4F91D4C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76CECC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42D43F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C166B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2481D6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B1CEA9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DE6A7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1D524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6A548C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2112DB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7C0AC8F3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4809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0D089F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5F6C3A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083B87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E30D4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2A915E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3B2C57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47D04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6D8C7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04EF9A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471F59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0CA230BB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36FC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B45D9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1D02DC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42C878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367EB6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75EAC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1130B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25746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A2995D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11FB9A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460CFF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671DC05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7E9A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70D1B3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443A55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18E9C5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31362D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FFF5A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EE51C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42E33A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102A4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6DD7C3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541299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8EFA3AE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5B4C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1BFCCBA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6D8EC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1C7218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B8B63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1B97B5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D179B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5C46C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01CDF8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32ABD0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5B1DFB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28058967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5A27930E">
      <w:r>
        <w:rPr>
          <w:rFonts w:hint="eastAsia"/>
        </w:rPr>
        <w:t xml:space="preserve">                       </w:t>
      </w:r>
    </w:p>
    <w:p w14:paraId="330F038C">
      <w:pPr>
        <w:ind w:firstLine="210" w:firstLineChars="100"/>
      </w:pPr>
    </w:p>
    <w:p w14:paraId="56A9DB33">
      <w:pPr>
        <w:ind w:firstLine="210" w:firstLineChars="100"/>
      </w:pPr>
    </w:p>
    <w:p w14:paraId="7EEBF87D"/>
    <w:p w14:paraId="516784C5">
      <w:pPr>
        <w:ind w:firstLine="210" w:firstLineChars="100"/>
      </w:pPr>
      <w:r>
        <w:rPr>
          <w:rFonts w:hint="eastAsia"/>
        </w:rPr>
        <w:t>报价人签名：</w:t>
      </w:r>
    </w:p>
    <w:p w14:paraId="6B3E9B26">
      <w:pPr>
        <w:ind w:firstLine="210" w:firstLineChars="100"/>
      </w:pPr>
    </w:p>
    <w:p w14:paraId="5341D18C">
      <w:pPr>
        <w:ind w:firstLine="210" w:firstLineChars="100"/>
      </w:pPr>
      <w:r>
        <w:rPr>
          <w:rFonts w:hint="eastAsia"/>
        </w:rPr>
        <w:t>联系电话：</w:t>
      </w:r>
    </w:p>
    <w:p w14:paraId="2414E39D">
      <w:pPr>
        <w:pStyle w:val="3"/>
        <w:spacing w:after="0"/>
        <w:rPr>
          <w:sz w:val="24"/>
        </w:rPr>
      </w:pPr>
    </w:p>
    <w:p w14:paraId="74CE86F5">
      <w:pPr>
        <w:pStyle w:val="4"/>
        <w:rPr>
          <w:sz w:val="24"/>
        </w:rPr>
      </w:pPr>
    </w:p>
    <w:p w14:paraId="095EEF48">
      <w:pPr>
        <w:rPr>
          <w:sz w:val="24"/>
        </w:rPr>
      </w:pPr>
    </w:p>
    <w:p w14:paraId="18D77BD8">
      <w:pPr>
        <w:pStyle w:val="3"/>
        <w:rPr>
          <w:sz w:val="24"/>
        </w:rPr>
      </w:pPr>
    </w:p>
    <w:p w14:paraId="7F501F53">
      <w:pPr>
        <w:pStyle w:val="4"/>
        <w:rPr>
          <w:sz w:val="24"/>
        </w:rPr>
      </w:pPr>
    </w:p>
    <w:p w14:paraId="549501CD">
      <w:pPr>
        <w:rPr>
          <w:sz w:val="24"/>
        </w:rPr>
      </w:pPr>
    </w:p>
    <w:p w14:paraId="477AB8AF">
      <w:pPr>
        <w:pStyle w:val="4"/>
        <w:rPr>
          <w:sz w:val="24"/>
        </w:rPr>
      </w:pPr>
    </w:p>
    <w:p w14:paraId="7E39C252"/>
    <w:p w14:paraId="024EB35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29FBE995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0CACE6D7">
      <w:pPr>
        <w:pStyle w:val="3"/>
      </w:pPr>
    </w:p>
    <w:tbl>
      <w:tblPr>
        <w:tblStyle w:val="11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4B8A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71B05C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0707C5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599377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681EDB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6F319C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78BF59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1B2C51C0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689BAE7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04D6387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3D51CC0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3CA749A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5B8B0293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2396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841E7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B8E0E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1E20F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9E55C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83233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878A7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9AA192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2DE26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B58EE1F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1D3066E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57CFC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3518C9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D51D0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79BF0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FD3BA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3A36A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5ECBC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3850F9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AD9E1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46B71B7C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06CA5C65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88ED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2DE9B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190D7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194EE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D2AE0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4B1BB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19C02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7E7027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5C53C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7DDCBE7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DD6C843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6FA0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B3973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117F5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17494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66EE2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24ED2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1C453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D809D3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8897F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CBE0273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31B1C9D5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0D04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0B9F4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0EBF5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B3DCF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AC452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3DF64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F6466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B630B4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B057F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DEE53AA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5EB2DDA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5223C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3E853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39183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1F738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7C09D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183F5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535A5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455946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FE25E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50475F3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68256FF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6F451CB2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F6A9361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43644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72B789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633E17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D856F2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2EE96B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02C72EE1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05D477F3">
      <w:pPr>
        <w:pStyle w:val="3"/>
      </w:pPr>
      <w:r>
        <w:rPr>
          <w:rFonts w:hint="eastAsia" w:cs="Calibri"/>
        </w:rPr>
        <w:t>2. .................................</w:t>
      </w:r>
    </w:p>
    <w:p w14:paraId="117F17B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7C94F3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26B19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534B69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7C1AAC7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B3C809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6EF348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4D23DA6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3ABDB334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FBE0B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18813B2A"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28736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45693E7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5693E7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8A13D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11C824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1C824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85866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1609EC8"/>
    <w:multiLevelType w:val="singleLevel"/>
    <w:tmpl w:val="E1609EC8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77A25C5"/>
    <w:rsid w:val="0ABE1F44"/>
    <w:rsid w:val="0BAE21B6"/>
    <w:rsid w:val="14BB6B09"/>
    <w:rsid w:val="1767588B"/>
    <w:rsid w:val="1B550FE4"/>
    <w:rsid w:val="1D9A4023"/>
    <w:rsid w:val="1DBF59A1"/>
    <w:rsid w:val="23C91E2B"/>
    <w:rsid w:val="24166631"/>
    <w:rsid w:val="26E63E5F"/>
    <w:rsid w:val="2D1C5657"/>
    <w:rsid w:val="2ED41B53"/>
    <w:rsid w:val="32A76F70"/>
    <w:rsid w:val="32D32370"/>
    <w:rsid w:val="33CE728B"/>
    <w:rsid w:val="38F05D77"/>
    <w:rsid w:val="3A335D0B"/>
    <w:rsid w:val="44C26429"/>
    <w:rsid w:val="44CC3EAD"/>
    <w:rsid w:val="45CF482F"/>
    <w:rsid w:val="48A90B28"/>
    <w:rsid w:val="49C7499F"/>
    <w:rsid w:val="51B6376D"/>
    <w:rsid w:val="536F35A6"/>
    <w:rsid w:val="56F8481D"/>
    <w:rsid w:val="59E05D5E"/>
    <w:rsid w:val="5F5D3EB1"/>
    <w:rsid w:val="60546516"/>
    <w:rsid w:val="61CE2A1B"/>
    <w:rsid w:val="650359EB"/>
    <w:rsid w:val="68633087"/>
    <w:rsid w:val="6B3C21FD"/>
    <w:rsid w:val="6C666A35"/>
    <w:rsid w:val="6DB27AC9"/>
    <w:rsid w:val="6E1D781F"/>
    <w:rsid w:val="6ED73A21"/>
    <w:rsid w:val="703736F0"/>
    <w:rsid w:val="730F05C0"/>
    <w:rsid w:val="7BE3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3644</Words>
  <Characters>3886</Characters>
  <Lines>0</Lines>
  <Paragraphs>0</Paragraphs>
  <TotalTime>51</TotalTime>
  <ScaleCrop>false</ScaleCrop>
  <LinksUpToDate>false</LinksUpToDate>
  <CharactersWithSpaces>4425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Administrator</cp:lastModifiedBy>
  <dcterms:modified xsi:type="dcterms:W3CDTF">2026-06-15T08:06:57Z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7C53779447A7451E884A72C0B59CC12B_13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