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4E3E6">
      <w:pPr>
        <w:pStyle w:val="9"/>
        <w:keepNext w:val="0"/>
        <w:keepLines w:val="0"/>
        <w:pageBreakBefore w:val="0"/>
        <w:widowControl/>
        <w:kinsoku/>
        <w:wordWrap/>
        <w:overflowPunct/>
        <w:topLinePunct w:val="0"/>
        <w:autoSpaceDE/>
        <w:autoSpaceDN/>
        <w:bidi w:val="0"/>
        <w:adjustRightInd w:val="0"/>
        <w:snapToGrid w:val="0"/>
        <w:spacing w:after="0" w:line="560" w:lineRule="exact"/>
        <w:ind w:left="72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广元市中心医院医保费用智能监管平台维护服务项目服务要求</w:t>
      </w:r>
    </w:p>
    <w:p w14:paraId="789BB771">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sz w:val="32"/>
          <w:szCs w:val="32"/>
          <w:lang w:val="en-US" w:eastAsia="zh-CN"/>
        </w:rPr>
      </w:pPr>
      <w:r>
        <w:rPr>
          <w:rFonts w:hint="eastAsia" w:ascii="仿宋_GB2312" w:hAnsi="宋体" w:eastAsia="仿宋_GB2312" w:cs="宋体"/>
          <w:b w:val="0"/>
          <w:bCs/>
          <w:sz w:val="32"/>
          <w:szCs w:val="32"/>
        </w:rPr>
        <w:t>1、定期巡检：</w:t>
      </w:r>
      <w:r>
        <w:rPr>
          <w:rFonts w:hint="eastAsia" w:ascii="仿宋_GB2312" w:hAnsi="宋体" w:eastAsia="仿宋_GB2312" w:cs="宋体"/>
          <w:b w:val="0"/>
          <w:bCs/>
          <w:sz w:val="32"/>
          <w:szCs w:val="32"/>
          <w:lang w:val="en-US" w:eastAsia="zh-CN"/>
        </w:rPr>
        <w:t>每季度</w:t>
      </w:r>
      <w:r>
        <w:rPr>
          <w:rFonts w:hint="eastAsia" w:ascii="仿宋_GB2312" w:hAnsi="宋体" w:eastAsia="仿宋_GB2312" w:cs="宋体"/>
          <w:b w:val="0"/>
          <w:bCs/>
          <w:sz w:val="32"/>
          <w:szCs w:val="32"/>
        </w:rPr>
        <w:t>对系统进行巡检，保证系统正常运行。对软件系统进行功能和性能的全面检查，包括但不限于软件功能、权限设置等；定期检查软件系统的运行状态和资源使用情况，包括但不限于日</w:t>
      </w:r>
      <w:bookmarkStart w:id="0" w:name="_GoBack"/>
      <w:bookmarkEnd w:id="0"/>
      <w:r>
        <w:rPr>
          <w:rFonts w:hint="eastAsia" w:ascii="仿宋_GB2312" w:hAnsi="宋体" w:eastAsia="仿宋_GB2312" w:cs="宋体"/>
          <w:b w:val="0"/>
          <w:bCs/>
          <w:sz w:val="32"/>
          <w:szCs w:val="32"/>
        </w:rPr>
        <w:t>志记录、错误信息、警报状态等。分析软件系统的巡检结果，发现问题。</w:t>
      </w:r>
      <w:r>
        <w:rPr>
          <w:rFonts w:hint="eastAsia" w:ascii="仿宋_GB2312" w:hAnsi="宋体" w:eastAsia="仿宋_GB2312" w:cs="宋体"/>
          <w:b w:val="0"/>
          <w:bCs/>
          <w:sz w:val="32"/>
          <w:szCs w:val="32"/>
          <w:lang w:val="en-US" w:eastAsia="zh-CN"/>
        </w:rPr>
        <w:t>提供巡检报告。</w:t>
      </w:r>
    </w:p>
    <w:p w14:paraId="2E5C307E">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sz w:val="32"/>
          <w:szCs w:val="32"/>
        </w:rPr>
      </w:pPr>
      <w:r>
        <w:rPr>
          <w:rFonts w:hint="eastAsia" w:ascii="仿宋_GB2312" w:hAnsi="宋体" w:eastAsia="仿宋_GB2312" w:cs="宋体"/>
          <w:b w:val="0"/>
          <w:bCs/>
          <w:sz w:val="32"/>
          <w:szCs w:val="32"/>
        </w:rPr>
        <w:t>2、数据维护：提供远程服务24小时内处理解决；如远程服务无法解决需提供现场服务的，确保到达现场后24小时内解决问题。</w:t>
      </w:r>
    </w:p>
    <w:p w14:paraId="4F739F5F">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sz w:val="32"/>
          <w:szCs w:val="32"/>
        </w:rPr>
      </w:pPr>
      <w:r>
        <w:rPr>
          <w:rFonts w:hint="eastAsia" w:ascii="仿宋_GB2312" w:hAnsi="宋体" w:eastAsia="仿宋_GB2312" w:cs="宋体"/>
          <w:b w:val="0"/>
          <w:bCs/>
          <w:sz w:val="32"/>
          <w:szCs w:val="32"/>
        </w:rPr>
        <w:t>3、规则更新：根据当地医保政策及时更新质控规则，确保质控结果准确性。</w:t>
      </w:r>
    </w:p>
    <w:p w14:paraId="468389BD">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sz w:val="32"/>
          <w:szCs w:val="32"/>
        </w:rPr>
      </w:pPr>
      <w:r>
        <w:rPr>
          <w:rFonts w:hint="eastAsia" w:ascii="仿宋_GB2312" w:hAnsi="宋体" w:eastAsia="仿宋_GB2312" w:cs="宋体"/>
          <w:b w:val="0"/>
          <w:bCs/>
          <w:sz w:val="32"/>
          <w:szCs w:val="32"/>
        </w:rPr>
        <w:t>4、日常服务：提供本地化运营维护团队，提供日常的故障处理、业务问题咨询、系统运维、对客户的问题予以帮助并解答。</w:t>
      </w:r>
    </w:p>
    <w:p w14:paraId="78A2B225">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sz w:val="32"/>
          <w:szCs w:val="32"/>
        </w:rPr>
      </w:pPr>
      <w:r>
        <w:rPr>
          <w:rFonts w:hint="eastAsia" w:ascii="仿宋_GB2312" w:hAnsi="宋体" w:eastAsia="仿宋_GB2312" w:cs="宋体"/>
          <w:b w:val="0"/>
          <w:bCs/>
          <w:sz w:val="32"/>
          <w:szCs w:val="32"/>
        </w:rPr>
        <w:t>5、根据医院医保</w:t>
      </w:r>
      <w:r>
        <w:rPr>
          <w:rFonts w:hint="eastAsia" w:ascii="仿宋_GB2312" w:hAnsi="宋体" w:eastAsia="仿宋_GB2312" w:cs="宋体"/>
          <w:b w:val="0"/>
          <w:bCs/>
          <w:sz w:val="32"/>
          <w:szCs w:val="32"/>
          <w:lang w:val="en-US" w:eastAsia="zh-CN"/>
        </w:rPr>
        <w:t>科</w:t>
      </w:r>
      <w:r>
        <w:rPr>
          <w:rFonts w:hint="eastAsia" w:ascii="仿宋_GB2312" w:hAnsi="宋体" w:eastAsia="仿宋_GB2312" w:cs="宋体"/>
          <w:b w:val="0"/>
          <w:bCs/>
          <w:sz w:val="32"/>
          <w:szCs w:val="32"/>
        </w:rPr>
        <w:t>的需求，按照医院实际需要进行产品使用操作和场景培训，帮助相关使用人员快速熟悉系统和业务。。</w:t>
      </w:r>
    </w:p>
    <w:p w14:paraId="12EDE475">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sz w:val="32"/>
          <w:szCs w:val="32"/>
        </w:rPr>
      </w:pPr>
      <w:r>
        <w:rPr>
          <w:rFonts w:hint="eastAsia" w:ascii="仿宋_GB2312" w:hAnsi="宋体" w:eastAsia="仿宋_GB2312" w:cs="宋体"/>
          <w:b w:val="0"/>
          <w:bCs/>
          <w:sz w:val="32"/>
          <w:szCs w:val="32"/>
        </w:rPr>
        <w:t>6、实时监控系统数据质量，以提高系统使用的稳定性。</w:t>
      </w:r>
    </w:p>
    <w:p w14:paraId="7233BC98">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sz w:val="32"/>
          <w:szCs w:val="32"/>
        </w:rPr>
      </w:pPr>
      <w:r>
        <w:rPr>
          <w:rFonts w:hint="eastAsia" w:ascii="仿宋_GB2312" w:hAnsi="宋体" w:eastAsia="仿宋_GB2312" w:cs="宋体"/>
          <w:b w:val="0"/>
          <w:bCs/>
          <w:sz w:val="32"/>
          <w:szCs w:val="32"/>
        </w:rPr>
        <w:t>7、数据需求响应：及时响应医保政策需要提取相关数据报表，积极配合医院信息中心根据指定要求提供相应数据。</w:t>
      </w:r>
    </w:p>
    <w:p w14:paraId="099BEE54">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sz w:val="32"/>
          <w:szCs w:val="32"/>
        </w:rPr>
      </w:pPr>
      <w:r>
        <w:rPr>
          <w:rFonts w:hint="eastAsia" w:ascii="仿宋_GB2312" w:hAnsi="宋体" w:eastAsia="仿宋_GB2312" w:cs="宋体"/>
          <w:b w:val="0"/>
          <w:bCs/>
          <w:sz w:val="32"/>
          <w:szCs w:val="32"/>
        </w:rPr>
        <w:t>8、应急保障：用户如有重大事件、临时软件服务改造等较特殊的保障措施，供应商按时提供服务。</w:t>
      </w:r>
    </w:p>
    <w:p w14:paraId="311F966F">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 w:val="0"/>
          <w:bCs/>
          <w:sz w:val="32"/>
          <w:szCs w:val="32"/>
          <w:lang w:eastAsia="zh-CN"/>
        </w:rPr>
      </w:pPr>
      <w:r>
        <w:rPr>
          <w:rFonts w:hint="eastAsia" w:ascii="仿宋_GB2312" w:hAnsi="宋体" w:eastAsia="仿宋_GB2312" w:cs="宋体"/>
          <w:b w:val="0"/>
          <w:bCs/>
          <w:sz w:val="32"/>
          <w:szCs w:val="32"/>
        </w:rPr>
        <w:t>9、本合同总价款包含服务期内乙方应承担的全部软件产品和系统等现场保修所付出的配件更换、技术、差旅、劳务、维护的往返运输等全部费用。甲方不再支付其他费用</w:t>
      </w:r>
      <w:r>
        <w:rPr>
          <w:rFonts w:hint="eastAsia" w:ascii="仿宋_GB2312" w:hAnsi="宋体" w:eastAsia="仿宋_GB2312" w:cs="宋体"/>
          <w:b w:val="0"/>
          <w:bCs/>
          <w:sz w:val="32"/>
          <w:szCs w:val="32"/>
          <w:lang w:eastAsia="zh-CN"/>
        </w:rPr>
        <w:t>。</w:t>
      </w:r>
    </w:p>
    <w:p w14:paraId="393254E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4D521E"/>
    <w:rsid w:val="251255D5"/>
    <w:rsid w:val="41E70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First Indent"/>
    <w:basedOn w:val="2"/>
    <w:next w:val="4"/>
    <w:unhideWhenUsed/>
    <w:qFormat/>
    <w:uiPriority w:val="99"/>
    <w:pPr>
      <w:ind w:firstLine="420" w:firstLineChars="100"/>
    </w:pPr>
  </w:style>
  <w:style w:type="paragraph" w:customStyle="1" w:styleId="4">
    <w:name w:val="段落正文"/>
    <w:basedOn w:val="1"/>
    <w:qFormat/>
    <w:uiPriority w:val="0"/>
    <w:pPr>
      <w:spacing w:before="50" w:beforeLines="50" w:line="360" w:lineRule="auto"/>
      <w:ind w:firstLine="200" w:firstLineChars="200"/>
    </w:pPr>
    <w:rPr>
      <w:spacing w:val="2"/>
      <w:sz w:val="24"/>
      <w:szCs w:val="20"/>
    </w:rPr>
  </w:style>
  <w:style w:type="paragraph" w:styleId="5">
    <w:name w:val="index 8"/>
    <w:basedOn w:val="1"/>
    <w:next w:val="1"/>
    <w:qFormat/>
    <w:uiPriority w:val="0"/>
    <w:pPr>
      <w:ind w:left="2940"/>
    </w:p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paragraph" w:styleId="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548</Words>
  <Characters>550</Characters>
  <Lines>0</Lines>
  <Paragraphs>0</Paragraphs>
  <TotalTime>0</TotalTime>
  <ScaleCrop>false</ScaleCrop>
  <LinksUpToDate>false</LinksUpToDate>
  <CharactersWithSpaces>550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2026-07-11T01:19:00Z</dcterms:created>
  <dc:creator>Administrator</dc:creator>
  <cp:lastModifiedBy>企业用户_1151885371</cp:lastModifiedBy>
  <dcterms:modified xsi:type="dcterms:W3CDTF">2026-07-11T02:07:54Z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eyJoZGlkIjoiN2Y5YTA4MjdkNTJhODZlMzYyYWUyOTRiYmRmYTIyNWUiLCJ1c2VySWQiOiIxNjkwMDc3MDEyIn0=</vt:lpwstr>
  </property>
  <property fmtid="{D5CDD505-2E9C-101B-9397-08002B2CF9AE}" pid="4" name="ICV">
    <vt:lpwstr>3989C2C4B0DA47ABA5CD91522D72A51E_12</vt:lpwstr>
  </property>
</Properties>
</file>