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F4086" w14:textId="77777777" w:rsidR="0059191A" w:rsidRDefault="0059191A" w:rsidP="0059191A">
      <w:pPr>
        <w:jc w:val="center"/>
        <w:rPr>
          <w:rFonts w:ascii="方正小标宋简体" w:eastAsia="方正小标宋简体"/>
          <w:sz w:val="40"/>
          <w:szCs w:val="40"/>
        </w:rPr>
      </w:pPr>
    </w:p>
    <w:p w14:paraId="1C295384" w14:textId="079B2169" w:rsidR="008D70B9" w:rsidRDefault="0059191A" w:rsidP="0059191A">
      <w:pPr>
        <w:jc w:val="center"/>
        <w:rPr>
          <w:rFonts w:ascii="方正小标宋简体" w:eastAsia="方正小标宋简体"/>
          <w:sz w:val="40"/>
          <w:szCs w:val="40"/>
        </w:rPr>
      </w:pPr>
      <w:r w:rsidRPr="0059191A">
        <w:rPr>
          <w:rFonts w:ascii="方正小标宋简体" w:eastAsia="方正小标宋简体" w:hint="eastAsia"/>
          <w:sz w:val="40"/>
          <w:szCs w:val="40"/>
        </w:rPr>
        <w:t>全院配电房电气设备预防性耐压实验服务项目服务要求</w:t>
      </w:r>
    </w:p>
    <w:p w14:paraId="655D6C9E" w14:textId="4C1CE16F" w:rsidR="0059191A" w:rsidRDefault="0059191A" w:rsidP="0059191A">
      <w:pPr>
        <w:jc w:val="center"/>
        <w:rPr>
          <w:rFonts w:ascii="方正小标宋简体" w:eastAsia="方正小标宋简体"/>
          <w:sz w:val="40"/>
          <w:szCs w:val="40"/>
        </w:rPr>
      </w:pPr>
    </w:p>
    <w:p w14:paraId="0B0138B8" w14:textId="7CCB2589" w:rsidR="0059191A" w:rsidRPr="0059191A" w:rsidRDefault="0059191A" w:rsidP="0059191A">
      <w:pPr>
        <w:jc w:val="left"/>
        <w:rPr>
          <w:rFonts w:ascii="黑体" w:eastAsia="黑体" w:hAnsi="黑体"/>
          <w:sz w:val="32"/>
          <w:szCs w:val="32"/>
        </w:rPr>
      </w:pPr>
      <w:r w:rsidRPr="0059191A">
        <w:rPr>
          <w:rFonts w:ascii="黑体" w:eastAsia="黑体" w:hAnsi="黑体" w:hint="eastAsia"/>
          <w:sz w:val="32"/>
          <w:szCs w:val="32"/>
        </w:rPr>
        <w:t>一、</w:t>
      </w:r>
      <w:r w:rsidR="000F0575">
        <w:rPr>
          <w:rFonts w:ascii="黑体" w:eastAsia="黑体" w:hAnsi="黑体" w:hint="eastAsia"/>
          <w:sz w:val="32"/>
          <w:szCs w:val="32"/>
        </w:rPr>
        <w:t>成交供应商</w:t>
      </w:r>
      <w:r w:rsidRPr="0059191A">
        <w:rPr>
          <w:rFonts w:ascii="黑体" w:eastAsia="黑体" w:hAnsi="黑体" w:hint="eastAsia"/>
          <w:sz w:val="32"/>
          <w:szCs w:val="32"/>
        </w:rPr>
        <w:t>资质及人员要求</w:t>
      </w:r>
    </w:p>
    <w:p w14:paraId="36AF3AAD" w14:textId="08CCA984" w:rsidR="0059191A" w:rsidRPr="0059191A" w:rsidRDefault="0059191A" w:rsidP="0059191A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9191A">
        <w:rPr>
          <w:rFonts w:ascii="仿宋_GB2312" w:eastAsia="仿宋_GB2312" w:hint="eastAsia"/>
          <w:sz w:val="32"/>
          <w:szCs w:val="32"/>
        </w:rPr>
        <w:t xml:space="preserve">1. </w:t>
      </w:r>
      <w:r w:rsidR="00D42684">
        <w:rPr>
          <w:rFonts w:ascii="仿宋_GB2312" w:eastAsia="仿宋_GB2312" w:hint="eastAsia"/>
          <w:sz w:val="32"/>
          <w:szCs w:val="32"/>
        </w:rPr>
        <w:t>供应商资质要求</w:t>
      </w:r>
      <w:r w:rsidRPr="0059191A">
        <w:rPr>
          <w:rFonts w:ascii="仿宋_GB2312" w:eastAsia="仿宋_GB2312" w:hint="eastAsia"/>
          <w:sz w:val="32"/>
          <w:szCs w:val="32"/>
        </w:rPr>
        <w:t>：必须具备国家认可的高压电气检测试验资质、电力工程施工相关资质，具备高压电气设备预防性试验经营范围；具备电力部门备案的高压试验作业资格，无电力安全事故、医疗场所施工不良记录，进场前提供营业执照、资质证书、安全生产许可证全套复印件加盖公章备案。</w:t>
      </w:r>
    </w:p>
    <w:p w14:paraId="7B6ADEFA" w14:textId="77777777" w:rsidR="0059191A" w:rsidRPr="0059191A" w:rsidRDefault="0059191A" w:rsidP="00D42684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9191A">
        <w:rPr>
          <w:rFonts w:ascii="仿宋_GB2312" w:eastAsia="仿宋_GB2312" w:hint="eastAsia"/>
          <w:sz w:val="32"/>
          <w:szCs w:val="32"/>
        </w:rPr>
        <w:t>2. 作业人员资质：所有进场试验工作人员必须持有高压电工特种作业操作证、高压试验人员上岗资格证；证件在有效期内；进场作业前全部人员报备身份及证件信息，无证人员严禁进入医院配电室作业区域。</w:t>
      </w:r>
    </w:p>
    <w:p w14:paraId="4DF91EBF" w14:textId="11E55904" w:rsidR="0059191A" w:rsidRDefault="0059191A" w:rsidP="00D42684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59191A">
        <w:rPr>
          <w:rFonts w:ascii="仿宋_GB2312" w:eastAsia="仿宋_GB2312" w:hint="eastAsia"/>
          <w:sz w:val="32"/>
          <w:szCs w:val="32"/>
        </w:rPr>
        <w:t>3. 现场管理要求：乙方必须配备专职现场安全管理员全程旁站作业；医院后勤保障科电气管理人员全程监督，无现场安全员不得开工。作业人员必须遵守医院院区管理制度，服从医院后勤、安保部门双重管理，严禁私自游走医疗病区、严禁违规操作。</w:t>
      </w:r>
    </w:p>
    <w:p w14:paraId="269497D1" w14:textId="4D2CA64A" w:rsidR="000F0EE9" w:rsidRDefault="000F0EE9" w:rsidP="000F0EE9">
      <w:pPr>
        <w:jc w:val="left"/>
        <w:rPr>
          <w:rFonts w:ascii="黑体" w:eastAsia="黑体" w:hAnsi="黑体"/>
          <w:sz w:val="32"/>
          <w:szCs w:val="32"/>
        </w:rPr>
      </w:pPr>
      <w:r w:rsidRPr="000F0EE9">
        <w:rPr>
          <w:rFonts w:ascii="黑体" w:eastAsia="黑体" w:hAnsi="黑体" w:hint="eastAsia"/>
          <w:sz w:val="32"/>
          <w:szCs w:val="32"/>
        </w:rPr>
        <w:t>二、试验范围及技术标准要求</w:t>
      </w:r>
    </w:p>
    <w:p w14:paraId="44F431E9" w14:textId="4EC73EDA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实验范围：详见附件</w:t>
      </w:r>
    </w:p>
    <w:p w14:paraId="3287D5DB" w14:textId="25C41FA6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2</w:t>
      </w:r>
      <w:r w:rsidRPr="000F0EE9">
        <w:rPr>
          <w:rFonts w:ascii="仿宋_GB2312" w:eastAsia="仿宋_GB2312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>技术标准要求：</w:t>
      </w:r>
      <w:r w:rsidRPr="000F0EE9">
        <w:rPr>
          <w:rFonts w:ascii="仿宋_GB2312" w:eastAsia="仿宋_GB2312" w:hint="eastAsia"/>
          <w:sz w:val="32"/>
          <w:szCs w:val="32"/>
        </w:rPr>
        <w:t>严格按照《DL/T 596-2018电力设备</w:t>
      </w:r>
      <w:r w:rsidRPr="000F0EE9">
        <w:rPr>
          <w:rFonts w:ascii="仿宋_GB2312" w:eastAsia="仿宋_GB2312" w:hint="eastAsia"/>
          <w:sz w:val="32"/>
          <w:szCs w:val="32"/>
        </w:rPr>
        <w:lastRenderedPageBreak/>
        <w:t>预防性试验规程》《GB 50150-2016电气装置安装工程电气设备交接试验标准》完成我院配电室全部高压设备耐压试验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6FFEDF52" w14:textId="52810CF3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.</w:t>
      </w:r>
      <w:r w:rsidRPr="000F0EE9">
        <w:rPr>
          <w:rFonts w:hint="eastAsia"/>
        </w:rPr>
        <w:t xml:space="preserve"> </w:t>
      </w:r>
      <w:r w:rsidRPr="000F0EE9">
        <w:rPr>
          <w:rFonts w:ascii="仿宋_GB2312" w:eastAsia="仿宋_GB2312" w:hint="eastAsia"/>
          <w:sz w:val="32"/>
          <w:szCs w:val="32"/>
        </w:rPr>
        <w:t>技术判定要求：所有设备试验参数严格执行国标及电力行业标准；试验不合格设备立即标注风险等级，书面上报故障原因、整改建议、是否允许临时投运；严禁隐瞒不合格数据强行送电。</w:t>
      </w:r>
    </w:p>
    <w:p w14:paraId="498A664A" w14:textId="307159CC" w:rsidR="000F0EE9" w:rsidRPr="000F0EE9" w:rsidRDefault="000F0EE9" w:rsidP="000F0EE9">
      <w:pPr>
        <w:jc w:val="left"/>
        <w:rPr>
          <w:rFonts w:ascii="黑体" w:eastAsia="黑体" w:hAnsi="黑体"/>
          <w:sz w:val="32"/>
          <w:szCs w:val="32"/>
        </w:rPr>
      </w:pPr>
      <w:r w:rsidRPr="000F0EE9">
        <w:rPr>
          <w:rFonts w:ascii="黑体" w:eastAsia="黑体" w:hAnsi="黑体" w:hint="eastAsia"/>
          <w:sz w:val="32"/>
          <w:szCs w:val="32"/>
        </w:rPr>
        <w:t>三、现场作业要求</w:t>
      </w:r>
    </w:p>
    <w:p w14:paraId="2F157C5C" w14:textId="4AA99A28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Pr="000F0EE9">
        <w:rPr>
          <w:rFonts w:ascii="仿宋_GB2312" w:eastAsia="仿宋_GB2312" w:hint="eastAsia"/>
          <w:sz w:val="32"/>
          <w:szCs w:val="32"/>
        </w:rPr>
        <w:t>严格遵守医院消防安全管理条例，配电室严禁动火、严禁堆放易燃易爆试验耗材；高压升压作业缓慢操作，防止电弧火花引发机房火灾。</w:t>
      </w:r>
    </w:p>
    <w:p w14:paraId="6650AAFD" w14:textId="77777777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2. 作业完工后清理全部试验设备、线缆、废料，保持配电室机房环境卫生；不得改动、拆除、短接配电室原有继电保护、联锁、消防、断电报警装置。</w:t>
      </w:r>
    </w:p>
    <w:p w14:paraId="3FBC9662" w14:textId="77777777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3. 作业全过程留存现场照片、视频资料；关键升压、击穿判定、接地操作环节留痕存档。</w:t>
      </w:r>
    </w:p>
    <w:p w14:paraId="078EBB42" w14:textId="1BF5E057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4. 施工期间做好配电室防水、防尘防护，试验作业不得损坏配电室原有监控、温湿度、通风、消防联动设备。</w:t>
      </w:r>
    </w:p>
    <w:p w14:paraId="42AC1C55" w14:textId="5873DFA9" w:rsidR="000F0575" w:rsidRDefault="000F0575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>.</w:t>
      </w:r>
      <w:r w:rsidRPr="000F0575">
        <w:rPr>
          <w:rFonts w:hint="eastAsia"/>
        </w:rPr>
        <w:t xml:space="preserve"> </w:t>
      </w:r>
      <w:r w:rsidRPr="000F0575">
        <w:rPr>
          <w:rFonts w:ascii="仿宋_GB2312" w:eastAsia="仿宋_GB2312" w:hint="eastAsia"/>
          <w:sz w:val="32"/>
          <w:szCs w:val="32"/>
        </w:rPr>
        <w:t>试验设备与运行带电设备必须做物理隔离，悬挂高压危险、正在试验警示牌；布设安全围挡，禁止无关人员、医院后勤闲散人员靠近试验高压区域。试验前必须完成验电、挂设双重接地保护</w:t>
      </w:r>
      <w:r w:rsidR="00EA0541">
        <w:rPr>
          <w:rFonts w:ascii="仿宋_GB2312" w:eastAsia="仿宋_GB2312" w:hint="eastAsia"/>
          <w:sz w:val="32"/>
          <w:szCs w:val="32"/>
        </w:rPr>
        <w:t>。</w:t>
      </w:r>
    </w:p>
    <w:p w14:paraId="2715FAE6" w14:textId="0308EBB8" w:rsidR="000F0575" w:rsidRPr="000F0575" w:rsidRDefault="000F0575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.</w:t>
      </w:r>
      <w:r w:rsidRPr="000F0575">
        <w:rPr>
          <w:rFonts w:ascii="仿宋_GB2312" w:eastAsia="仿宋_GB2312" w:hint="eastAsia"/>
          <w:sz w:val="32"/>
          <w:szCs w:val="32"/>
        </w:rPr>
        <w:t xml:space="preserve"> 高压耐压试验采用分</w:t>
      </w:r>
      <w:bookmarkStart w:id="0" w:name="_GoBack"/>
      <w:bookmarkEnd w:id="0"/>
      <w:r w:rsidRPr="000F0575">
        <w:rPr>
          <w:rFonts w:ascii="仿宋_GB2312" w:eastAsia="仿宋_GB2312" w:hint="eastAsia"/>
          <w:sz w:val="32"/>
          <w:szCs w:val="32"/>
        </w:rPr>
        <w:t>段、分柜、单回路隔离试验模</w:t>
      </w:r>
      <w:r w:rsidRPr="000F0575">
        <w:rPr>
          <w:rFonts w:ascii="仿宋_GB2312" w:eastAsia="仿宋_GB2312" w:hint="eastAsia"/>
          <w:sz w:val="32"/>
          <w:szCs w:val="32"/>
        </w:rPr>
        <w:lastRenderedPageBreak/>
        <w:t>式；能带电隔离试验的设备优先隔离作业；必须停电回路提前做好负荷转接、备用发电机待命、双电源切换联动准备；试验全过程杜绝误跳闸、母线短路、越级停电导致医疗设备停机事故。</w:t>
      </w:r>
    </w:p>
    <w:p w14:paraId="4D91DCF1" w14:textId="6D5FD6D0" w:rsidR="000F0575" w:rsidRDefault="000F0575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7.</w:t>
      </w:r>
      <w:r w:rsidRPr="000F0575">
        <w:rPr>
          <w:rFonts w:ascii="仿宋_GB2312" w:eastAsia="仿宋_GB2312" w:hint="eastAsia"/>
          <w:sz w:val="32"/>
          <w:szCs w:val="32"/>
        </w:rPr>
        <w:t>试验期间若发生设备击穿、短路、跳闸等故障，</w:t>
      </w:r>
      <w:r>
        <w:rPr>
          <w:rFonts w:ascii="仿宋_GB2312" w:eastAsia="仿宋_GB2312" w:hint="eastAsia"/>
          <w:sz w:val="32"/>
          <w:szCs w:val="32"/>
        </w:rPr>
        <w:t>成交供应商</w:t>
      </w:r>
      <w:r w:rsidRPr="000F0575">
        <w:rPr>
          <w:rFonts w:ascii="仿宋_GB2312" w:eastAsia="仿宋_GB2312" w:hint="eastAsia"/>
          <w:sz w:val="32"/>
          <w:szCs w:val="32"/>
        </w:rPr>
        <w:t>第一时间配合医院抢修恢复供电；优先恢复医疗核心科室供电，承担因违规试验造成的设备损坏、院区停电、医疗次生事故全部经济及法律责任。</w:t>
      </w:r>
    </w:p>
    <w:p w14:paraId="351EA96D" w14:textId="3EAE0B0B" w:rsidR="000F0575" w:rsidRDefault="000F0575" w:rsidP="000F0575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8.</w:t>
      </w:r>
      <w:r w:rsidRPr="000F0575">
        <w:rPr>
          <w:rFonts w:hint="eastAsia"/>
        </w:rPr>
        <w:t xml:space="preserve"> </w:t>
      </w:r>
      <w:r w:rsidRPr="000F0575">
        <w:rPr>
          <w:rFonts w:ascii="仿宋_GB2312" w:eastAsia="仿宋_GB2312" w:hint="eastAsia"/>
          <w:sz w:val="32"/>
          <w:szCs w:val="32"/>
        </w:rPr>
        <w:t>试验设备绝缘等级、额定输出电压匹配我院配电室设备参数（10kV高压开关柜、变压器、高压电缆、避雷器、真空断路器、高压绝缘子等），严禁小量程设备超负荷升压试验。</w:t>
      </w:r>
    </w:p>
    <w:p w14:paraId="7810797E" w14:textId="6C8E79F1" w:rsidR="000F0EE9" w:rsidRPr="000F0EE9" w:rsidRDefault="000F0EE9" w:rsidP="000F0EE9">
      <w:pPr>
        <w:jc w:val="left"/>
        <w:rPr>
          <w:rFonts w:ascii="黑体" w:eastAsia="黑体" w:hAnsi="黑体"/>
          <w:sz w:val="32"/>
          <w:szCs w:val="32"/>
        </w:rPr>
      </w:pPr>
      <w:r w:rsidRPr="000F0EE9">
        <w:rPr>
          <w:rFonts w:ascii="黑体" w:eastAsia="黑体" w:hAnsi="黑体" w:hint="eastAsia"/>
          <w:sz w:val="32"/>
          <w:szCs w:val="32"/>
        </w:rPr>
        <w:t>四、实验结果交付及资料归档要求</w:t>
      </w:r>
    </w:p>
    <w:p w14:paraId="15FD5E06" w14:textId="0100B83D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1. 试验完工后3个工作日内，向医院</w:t>
      </w:r>
      <w:r>
        <w:rPr>
          <w:rFonts w:ascii="仿宋_GB2312" w:eastAsia="仿宋_GB2312" w:hint="eastAsia"/>
          <w:sz w:val="32"/>
          <w:szCs w:val="32"/>
        </w:rPr>
        <w:t>管理科室</w:t>
      </w:r>
      <w:r w:rsidRPr="000F0EE9">
        <w:rPr>
          <w:rFonts w:ascii="仿宋_GB2312" w:eastAsia="仿宋_GB2312" w:hint="eastAsia"/>
          <w:sz w:val="32"/>
          <w:szCs w:val="32"/>
        </w:rPr>
        <w:t>提交全套正式纸质检测报告（一式两份）+电子版归档文件；报告加盖检测单位公章。</w:t>
      </w:r>
    </w:p>
    <w:p w14:paraId="340CD709" w14:textId="77777777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2. 交付资料包含：作业人员资质复印件、仪器计量检定证书、试验原始数据记录表、设备逐项耐压试验报告、设备合格/不合格汇总清单、现场作业影像资料、后续运维整改建议。</w:t>
      </w:r>
    </w:p>
    <w:p w14:paraId="30E8F322" w14:textId="13A8C00C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3. 报告数据真实可溯源，严禁编造、补填、篡改试验数据；报告满足医院等级评审、卫健部门督查、电力安监部</w:t>
      </w:r>
      <w:r w:rsidRPr="000F0EE9">
        <w:rPr>
          <w:rFonts w:ascii="仿宋_GB2312" w:eastAsia="仿宋_GB2312" w:hint="eastAsia"/>
          <w:sz w:val="32"/>
          <w:szCs w:val="32"/>
        </w:rPr>
        <w:lastRenderedPageBreak/>
        <w:t>门抽查归档要求。</w:t>
      </w:r>
    </w:p>
    <w:p w14:paraId="4BDC5591" w14:textId="186C258B" w:rsidR="000F0EE9" w:rsidRPr="000F0EE9" w:rsidRDefault="000F0EE9" w:rsidP="000F0EE9">
      <w:pPr>
        <w:jc w:val="left"/>
        <w:rPr>
          <w:rFonts w:ascii="黑体" w:eastAsia="黑体" w:hAnsi="黑体"/>
          <w:sz w:val="32"/>
          <w:szCs w:val="32"/>
        </w:rPr>
      </w:pPr>
      <w:r w:rsidRPr="000F0EE9">
        <w:rPr>
          <w:rFonts w:ascii="黑体" w:eastAsia="黑体" w:hAnsi="黑体" w:hint="eastAsia"/>
          <w:sz w:val="32"/>
          <w:szCs w:val="32"/>
        </w:rPr>
        <w:t>五、售后及质保服务要求</w:t>
      </w:r>
    </w:p>
    <w:p w14:paraId="5CB22386" w14:textId="1214E1C5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1.本次耐压试验成果质保期</w:t>
      </w:r>
      <w:r w:rsidR="00EF64D4">
        <w:rPr>
          <w:rFonts w:ascii="仿宋_GB2312" w:eastAsia="仿宋_GB2312" w:hint="eastAsia"/>
          <w:sz w:val="32"/>
          <w:szCs w:val="32"/>
        </w:rPr>
        <w:t>一年</w:t>
      </w:r>
      <w:r w:rsidRPr="000F0EE9">
        <w:rPr>
          <w:rFonts w:ascii="仿宋_GB2312" w:eastAsia="仿宋_GB2312" w:hint="eastAsia"/>
          <w:sz w:val="32"/>
          <w:szCs w:val="32"/>
        </w:rPr>
        <w:t>；质保期内因试验漏检、误判、试验操作不规范导致电气设备绝缘故障、供电事故，</w:t>
      </w:r>
      <w:r w:rsidR="000F0575">
        <w:rPr>
          <w:rFonts w:ascii="仿宋_GB2312" w:eastAsia="仿宋_GB2312" w:hint="eastAsia"/>
          <w:sz w:val="32"/>
          <w:szCs w:val="32"/>
        </w:rPr>
        <w:t>成交供应商</w:t>
      </w:r>
      <w:r w:rsidRPr="000F0EE9">
        <w:rPr>
          <w:rFonts w:ascii="仿宋_GB2312" w:eastAsia="仿宋_GB2312" w:hint="eastAsia"/>
          <w:sz w:val="32"/>
          <w:szCs w:val="32"/>
        </w:rPr>
        <w:t>免费上门复检、故障排查并承担全部维修费用。</w:t>
      </w:r>
    </w:p>
    <w:p w14:paraId="3909B421" w14:textId="4487354F" w:rsidR="000F0EE9" w:rsidRP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2.质保期内接到医院应急用电排查通知，2小时内响应，24小时内到场免费完成绝缘复测服务。</w:t>
      </w:r>
    </w:p>
    <w:p w14:paraId="3D0ADA4D" w14:textId="18C123CD" w:rsidR="000F0EE9" w:rsidRDefault="000F0EE9" w:rsidP="000F0EE9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0F0EE9">
        <w:rPr>
          <w:rFonts w:ascii="仿宋_GB2312" w:eastAsia="仿宋_GB2312" w:hint="eastAsia"/>
          <w:sz w:val="32"/>
          <w:szCs w:val="32"/>
        </w:rPr>
        <w:t>3.配合医院完成后续供电年检、上级部门电力专项督查答疑工作。</w:t>
      </w:r>
    </w:p>
    <w:p w14:paraId="1F90A346" w14:textId="72359B83" w:rsidR="00EF64D4" w:rsidRDefault="00EF64D4" w:rsidP="00EF64D4">
      <w:pPr>
        <w:jc w:val="left"/>
        <w:rPr>
          <w:rFonts w:ascii="黑体" w:eastAsia="黑体" w:hAnsi="黑体"/>
          <w:sz w:val="32"/>
          <w:szCs w:val="32"/>
        </w:rPr>
      </w:pPr>
      <w:r w:rsidRPr="00EF64D4">
        <w:rPr>
          <w:rFonts w:ascii="黑体" w:eastAsia="黑体" w:hAnsi="黑体" w:hint="eastAsia"/>
          <w:sz w:val="32"/>
          <w:szCs w:val="32"/>
        </w:rPr>
        <w:t>六、付款方式</w:t>
      </w:r>
    </w:p>
    <w:p w14:paraId="650706E3" w14:textId="64651F81" w:rsidR="00EF64D4" w:rsidRPr="00EF64D4" w:rsidRDefault="00EF64D4" w:rsidP="00EF64D4">
      <w:pPr>
        <w:ind w:firstLine="645"/>
        <w:jc w:val="left"/>
        <w:rPr>
          <w:rFonts w:ascii="仿宋_GB2312" w:eastAsia="仿宋_GB2312"/>
          <w:sz w:val="32"/>
          <w:szCs w:val="32"/>
        </w:rPr>
      </w:pPr>
      <w:r w:rsidRPr="00EF64D4">
        <w:rPr>
          <w:rFonts w:ascii="仿宋_GB2312" w:eastAsia="仿宋_GB2312"/>
          <w:sz w:val="32"/>
          <w:szCs w:val="32"/>
        </w:rPr>
        <w:t>1.</w:t>
      </w:r>
      <w:r w:rsidRPr="00EF64D4">
        <w:rPr>
          <w:rFonts w:ascii="仿宋_GB2312" w:eastAsia="仿宋_GB2312" w:hint="eastAsia"/>
          <w:sz w:val="32"/>
          <w:szCs w:val="32"/>
        </w:rPr>
        <w:t>付款方式：按医院财务规定支付，验收合格后10个工作日内医院向成交供应商支付合同总价款的百分之九十，</w:t>
      </w:r>
      <w:r>
        <w:rPr>
          <w:rFonts w:ascii="仿宋_GB2312" w:eastAsia="仿宋_GB2312" w:hint="eastAsia"/>
          <w:sz w:val="32"/>
          <w:szCs w:val="32"/>
        </w:rPr>
        <w:t>质保</w:t>
      </w:r>
      <w:r w:rsidRPr="00EF64D4">
        <w:rPr>
          <w:rFonts w:ascii="仿宋_GB2312" w:eastAsia="仿宋_GB2312" w:hint="eastAsia"/>
          <w:sz w:val="32"/>
          <w:szCs w:val="32"/>
        </w:rPr>
        <w:t>满一年后且无质量问题付清合同总价款的百分之十。</w:t>
      </w:r>
    </w:p>
    <w:p w14:paraId="0D9BD23A" w14:textId="30BC8A86" w:rsidR="00EF64D4" w:rsidRPr="00EF64D4" w:rsidRDefault="00EF64D4" w:rsidP="00EF64D4">
      <w:pPr>
        <w:ind w:firstLine="645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2.</w:t>
      </w:r>
      <w:r w:rsidRPr="00EF64D4">
        <w:rPr>
          <w:rFonts w:ascii="仿宋_GB2312" w:eastAsia="仿宋_GB2312" w:hint="eastAsia"/>
          <w:sz w:val="32"/>
          <w:szCs w:val="32"/>
        </w:rPr>
        <w:t>成交供应商须按照医院财务管理规定，向医院出具合法有效完整的完税发票及凭证资料进行支付结算，否则，医院有权不予以支付货款。</w:t>
      </w:r>
    </w:p>
    <w:sectPr w:rsidR="00EF64D4" w:rsidRPr="00EF6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4583A"/>
    <w:rsid w:val="000F0575"/>
    <w:rsid w:val="000F0EE9"/>
    <w:rsid w:val="00153749"/>
    <w:rsid w:val="002A078C"/>
    <w:rsid w:val="00441A75"/>
    <w:rsid w:val="004F00B7"/>
    <w:rsid w:val="0059191A"/>
    <w:rsid w:val="0073395C"/>
    <w:rsid w:val="0074583A"/>
    <w:rsid w:val="00980786"/>
    <w:rsid w:val="00A56E63"/>
    <w:rsid w:val="00D42684"/>
    <w:rsid w:val="00EA0541"/>
    <w:rsid w:val="00E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6F349"/>
  <w15:chartTrackingRefBased/>
  <w15:docId w15:val="{B5ADAE25-78AC-4C0D-9EEC-8D6D6479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2026-07-08T02:13:00Z</dcterms:created>
  <dcterms:modified xsi:type="dcterms:W3CDTF">2026-07-14T02:11:00Z</dcterms:modified>
</cp:coreProperties>
</file>