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5C304">
      <w:pPr>
        <w:jc w:val="center"/>
        <w:rPr>
          <w:rFonts w:hint="default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参数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内容</w:t>
      </w:r>
    </w:p>
    <w:p w14:paraId="05915E9E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318"/>
        <w:gridCol w:w="5299"/>
        <w:gridCol w:w="682"/>
        <w:gridCol w:w="397"/>
      </w:tblGrid>
      <w:tr w14:paraId="5951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804" w:type="dxa"/>
            <w:vAlign w:val="center"/>
          </w:tcPr>
          <w:p w14:paraId="1FF034FF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1318" w:type="dxa"/>
            <w:vAlign w:val="center"/>
          </w:tcPr>
          <w:p w14:paraId="5D2DE5CA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名称</w:t>
            </w:r>
          </w:p>
        </w:tc>
        <w:tc>
          <w:tcPr>
            <w:tcW w:w="5299" w:type="dxa"/>
            <w:vAlign w:val="center"/>
          </w:tcPr>
          <w:p w14:paraId="44D55757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内容</w:t>
            </w:r>
          </w:p>
        </w:tc>
        <w:tc>
          <w:tcPr>
            <w:tcW w:w="682" w:type="dxa"/>
            <w:vAlign w:val="center"/>
          </w:tcPr>
          <w:p w14:paraId="47848018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数量</w:t>
            </w:r>
          </w:p>
        </w:tc>
        <w:tc>
          <w:tcPr>
            <w:tcW w:w="397" w:type="dxa"/>
            <w:vAlign w:val="center"/>
          </w:tcPr>
          <w:p w14:paraId="4132EA3E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19A3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  <w:jc w:val="center"/>
        </w:trPr>
        <w:tc>
          <w:tcPr>
            <w:tcW w:w="804" w:type="dxa"/>
            <w:vAlign w:val="center"/>
          </w:tcPr>
          <w:p w14:paraId="1711A84A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318" w:type="dxa"/>
            <w:vAlign w:val="center"/>
          </w:tcPr>
          <w:p w14:paraId="1B71E9E3">
            <w:pPr>
              <w:spacing w:line="440" w:lineRule="exact"/>
              <w:jc w:val="center"/>
              <w:rPr>
                <w:rFonts w:hint="eastAsia" w:ascii="仿宋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全院统一预约管理系统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升级改造服务</w:t>
            </w:r>
          </w:p>
        </w:tc>
        <w:tc>
          <w:tcPr>
            <w:tcW w:w="5299" w:type="dxa"/>
          </w:tcPr>
          <w:p w14:paraId="3F00BDDB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1.对移动端预约 H5 组件重构改造，实现全院检查资源统一调度与集中管理，支持患者跨院区检查预约及资源动态调配；</w:t>
            </w:r>
          </w:p>
          <w:p w14:paraId="11131257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2.优化手工预约及推荐预约的提醒界面，展示推荐时段、检查科室、检查院区等信息，支持在同一界面查看用户告知与注意事项，相关内容可在后台进行自定义配置及管理；</w:t>
            </w:r>
          </w:p>
          <w:p w14:paraId="49FC5B6A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2.重构手工预约界面，实现患者对多院区检查资源的统一查看及跨院区预约调配；</w:t>
            </w:r>
          </w:p>
          <w:p w14:paraId="70B884AD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3.患者选择跨院区预约检查时，系统将自动弹出提示弹窗；患者需完整阅读提示信息并点击确认后，方可继续进行后续预约操作；</w:t>
            </w:r>
          </w:p>
          <w:p w14:paraId="727B2FB1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4.优化待预约、已预约相关界面，对所有检查科室信息统一补充院区信息展示；</w:t>
            </w:r>
          </w:p>
          <w:p w14:paraId="328707EE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5.预约凭证支持查看注意事项及温馨提示，相关内容支持后台自定义配置；</w:t>
            </w:r>
          </w:p>
          <w:p w14:paraId="45D1F3C3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6.支持预约凭证展示报到码与报告码，方便患者完成报到及扫码取报告；同时报到码、报告码的显示内容及展示开关均支持后台灵活配；</w:t>
            </w:r>
          </w:p>
          <w:p w14:paraId="205B2936"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7.优化检查科室患者自助预分终端组件，支持依据院区维度对检查资源进行调度管控与使用限制。</w:t>
            </w:r>
          </w:p>
          <w:p w14:paraId="3C834E9D">
            <w:pPr>
              <w:spacing w:line="440" w:lineRule="exact"/>
              <w:jc w:val="left"/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8.支持与HIS 系统的预约后执行科室同步功能，预约成功后可自动将执行科室信息回写至 HIS 系统，确保数据准确一致。</w:t>
            </w:r>
          </w:p>
        </w:tc>
        <w:tc>
          <w:tcPr>
            <w:tcW w:w="682" w:type="dxa"/>
            <w:vAlign w:val="center"/>
          </w:tcPr>
          <w:p w14:paraId="4A07DDAF">
            <w:pPr>
              <w:spacing w:line="440" w:lineRule="exact"/>
              <w:jc w:val="center"/>
              <w:rPr>
                <w:rFonts w:hint="eastAsia" w:ascii="仿宋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397" w:type="dxa"/>
            <w:vAlign w:val="center"/>
          </w:tcPr>
          <w:p w14:paraId="2AD071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C50B1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7296A"/>
    <w:rsid w:val="2214443C"/>
    <w:rsid w:val="4377296A"/>
    <w:rsid w:val="63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widowControl/>
      <w:spacing w:line="360" w:lineRule="auto"/>
      <w:ind w:firstLine="420" w:firstLineChars="100"/>
    </w:pPr>
    <w:rPr>
      <w:color w:val="FF0000"/>
    </w:rPr>
  </w:style>
  <w:style w:type="paragraph" w:customStyle="1" w:styleId="4">
    <w:name w:val="段落正文"/>
    <w:basedOn w:val="1"/>
    <w:qFormat/>
    <w:uiPriority w:val="0"/>
    <w:pPr>
      <w:spacing w:before="50" w:beforeLines="50" w:line="360" w:lineRule="auto"/>
      <w:ind w:firstLine="200" w:firstLineChars="200"/>
    </w:pPr>
    <w:rPr>
      <w:spacing w:val="2"/>
      <w:sz w:val="24"/>
      <w:szCs w:val="2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428</Characters>
  <Lines>0</Lines>
  <Paragraphs>0</Paragraphs>
  <TotalTime>0</TotalTime>
  <ScaleCrop>false</ScaleCrop>
  <LinksUpToDate>false</LinksUpToDate>
  <CharactersWithSpaces>439</CharactersWithSpaces>
  <Application>WPS Office_12.1.3.25858_F1E327BC-269C-435d-A152-05C5408002CA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2025-12-01T10:53:00Z</dcterms:created>
  <dc:creator>严梦</dc:creator>
  <cp:lastModifiedBy>Krystal</cp:lastModifiedBy>
  <dcterms:modified xsi:type="dcterms:W3CDTF">2026-06-24T14:29:57Z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2052-12.1.3.25858</vt:lpwstr>
  </property>
  <property fmtid="{D5CDD505-2E9C-101B-9397-08002B2CF9AE}" pid="3" name="ICV">
    <vt:lpwstr>4C736360945A89B865793B6AF4FCD324_43</vt:lpwstr>
  </property>
  <property fmtid="{D5CDD505-2E9C-101B-9397-08002B2CF9AE}" pid="4" name="KSOTemplateDocerSaveRecord">
    <vt:lpwstr>eyJoZGlkIjoiN2IwMmVmZTBjZjZkM2M1NWM3NTZhNzg2MTJkMmRjZDkiLCJ1c2VySWQiOiIxNzAzMzE3OTU1In0=</vt:lpwstr>
  </property>
</Properties>
</file>