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0661F">
      <w:pPr>
        <w:pStyle w:val="6"/>
        <w:keepNext w:val="0"/>
        <w:keepLines w:val="0"/>
        <w:widowControl/>
        <w:suppressLineNumbers w:val="0"/>
        <w:spacing w:before="75" w:beforeAutospacing="0" w:after="75" w:afterAutospacing="0"/>
        <w:ind w:left="0" w:right="0" w:firstLine="0"/>
        <w:jc w:val="left"/>
        <w:rPr>
          <w:rFonts w:hint="eastAsia" w:cs="仿宋_GB2312" w:asciiTheme="minorEastAsia" w:hAnsiTheme="minorEastAsia"/>
          <w:b/>
          <w:sz w:val="32"/>
          <w:szCs w:val="30"/>
          <w:lang w:val="en-US" w:eastAsia="zh-CN"/>
        </w:rPr>
      </w:pPr>
      <w:r>
        <w:rPr>
          <w:rFonts w:hint="eastAsia" w:cs="仿宋_GB2312" w:asciiTheme="minorEastAsia" w:hAnsiTheme="minorEastAsia"/>
          <w:b/>
          <w:sz w:val="32"/>
          <w:szCs w:val="30"/>
          <w:lang w:val="en-US" w:eastAsia="zh-CN"/>
        </w:rPr>
        <w:t>附件1：调研内容表</w:t>
      </w:r>
    </w:p>
    <w:p w14:paraId="63E4E402">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说明：</w:t>
      </w:r>
    </w:p>
    <w:p w14:paraId="2ADDEF7B">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1.本附件仅作为供应商了解项目方向的参考，具体功能、技术参数、数量及部署范围以正式采购文件为准。</w:t>
      </w:r>
    </w:p>
    <w:p w14:paraId="24619B4D">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2.供应商可按包分别提交调研资料，对所投包的产品功能、技术方案、价格区间、成功案例等进行说明。</w:t>
      </w:r>
    </w:p>
    <w:p w14:paraId="01D65DA0">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3.各包功能框架可根据供应商产品实际情况进行调整和补充，但须满足采购人基本业务需求。</w:t>
      </w:r>
    </w:p>
    <w:p w14:paraId="2903295B">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一、各包功能框架及基本要求</w:t>
      </w:r>
    </w:p>
    <w:p w14:paraId="26AF4000">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本部分仅作为供应商了解项目方向的参考，具体功能、技术参数、数量及部署范围以正式采购文件为准。</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999"/>
        <w:gridCol w:w="1860"/>
        <w:gridCol w:w="5663"/>
      </w:tblGrid>
      <w:tr w14:paraId="50F8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522" w:type="dxa"/>
            <w:gridSpan w:val="3"/>
          </w:tcPr>
          <w:p w14:paraId="7ECB65C7">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u w:val="none"/>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包</w:t>
            </w:r>
            <w:r>
              <w:rPr>
                <w:rFonts w:hint="eastAsia" w:ascii="仿宋" w:hAnsi="仿宋" w:eastAsia="仿宋" w:cs="仿宋"/>
                <w:i w:val="0"/>
                <w:iCs w:val="0"/>
                <w:caps w:val="0"/>
                <w:color w:val="000000"/>
                <w:spacing w:val="0"/>
                <w:sz w:val="28"/>
                <w:szCs w:val="28"/>
                <w:u w:val="single"/>
                <w:vertAlign w:val="baseline"/>
                <w:lang w:val="en-US" w:eastAsia="zh-CN"/>
              </w:rPr>
              <w:t xml:space="preserve">   </w:t>
            </w:r>
            <w:r>
              <w:rPr>
                <w:rFonts w:hint="eastAsia" w:ascii="仿宋" w:hAnsi="仿宋" w:eastAsia="仿宋" w:cs="仿宋"/>
                <w:i w:val="0"/>
                <w:iCs w:val="0"/>
                <w:caps w:val="0"/>
                <w:color w:val="000000"/>
                <w:spacing w:val="0"/>
                <w:sz w:val="28"/>
                <w:szCs w:val="28"/>
                <w:u w:val="none"/>
                <w:vertAlign w:val="baseline"/>
                <w:lang w:val="en-US" w:eastAsia="zh-CN"/>
              </w:rPr>
              <w:t xml:space="preserve"> ：</w:t>
            </w:r>
            <w:r>
              <w:rPr>
                <w:rFonts w:hint="eastAsia" w:ascii="仿宋" w:hAnsi="仿宋" w:eastAsia="仿宋" w:cs="仿宋"/>
                <w:i w:val="0"/>
                <w:iCs w:val="0"/>
                <w:caps w:val="0"/>
                <w:color w:val="000000"/>
                <w:spacing w:val="0"/>
                <w:sz w:val="28"/>
                <w:szCs w:val="28"/>
                <w:u w:val="single"/>
                <w:vertAlign w:val="baseline"/>
                <w:lang w:val="en-US" w:eastAsia="zh-CN"/>
              </w:rPr>
              <w:t xml:space="preserve">                   </w:t>
            </w:r>
          </w:p>
        </w:tc>
      </w:tr>
      <w:tr w14:paraId="33AD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99" w:type="dxa"/>
            <w:shd w:val="clear"/>
            <w:vAlign w:val="top"/>
          </w:tcPr>
          <w:p w14:paraId="1FFDBB57">
            <w:pPr>
              <w:pStyle w:val="6"/>
              <w:keepNext w:val="0"/>
              <w:keepLines w:val="0"/>
              <w:widowControl/>
              <w:suppressLineNumbers w:val="0"/>
              <w:spacing w:before="75" w:beforeAutospacing="0" w:after="75" w:afterAutospacing="0"/>
              <w:ind w:left="0" w:leftChars="0" w:right="0" w:rightChars="0"/>
              <w:jc w:val="left"/>
              <w:rPr>
                <w:rFonts w:hint="default"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sz w:val="28"/>
                <w:szCs w:val="28"/>
                <w:vertAlign w:val="baseline"/>
                <w:lang w:val="en-US" w:eastAsia="zh-CN"/>
              </w:rPr>
              <w:t>序号</w:t>
            </w:r>
          </w:p>
        </w:tc>
        <w:tc>
          <w:tcPr>
            <w:tcW w:w="1860" w:type="dxa"/>
            <w:shd w:val="clear"/>
            <w:vAlign w:val="top"/>
          </w:tcPr>
          <w:p w14:paraId="34D7F4E6">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kern w:val="0"/>
                <w:sz w:val="28"/>
                <w:szCs w:val="28"/>
                <w:vertAlign w:val="baseline"/>
                <w:lang w:val="en-US" w:eastAsia="zh-CN" w:bidi="ar"/>
              </w:rPr>
              <w:t>功能模块</w:t>
            </w:r>
          </w:p>
        </w:tc>
        <w:tc>
          <w:tcPr>
            <w:tcW w:w="5663" w:type="dxa"/>
            <w:shd w:val="clear"/>
            <w:vAlign w:val="top"/>
          </w:tcPr>
          <w:p w14:paraId="39CB7089">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kern w:val="0"/>
                <w:sz w:val="28"/>
                <w:szCs w:val="28"/>
                <w:vertAlign w:val="baseline"/>
                <w:lang w:val="en-US" w:eastAsia="zh-CN" w:bidi="ar"/>
              </w:rPr>
              <w:t>基本说明</w:t>
            </w:r>
          </w:p>
        </w:tc>
      </w:tr>
      <w:tr w14:paraId="4406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99" w:type="dxa"/>
            <w:shd w:val="clear"/>
            <w:vAlign w:val="top"/>
          </w:tcPr>
          <w:p w14:paraId="7B966782">
            <w:pPr>
              <w:pStyle w:val="6"/>
              <w:keepNext w:val="0"/>
              <w:keepLines w:val="0"/>
              <w:widowControl/>
              <w:suppressLineNumbers w:val="0"/>
              <w:spacing w:before="75" w:beforeAutospacing="0" w:after="75" w:afterAutospacing="0"/>
              <w:ind w:left="0" w:leftChars="0" w:right="0" w:rightChars="0"/>
              <w:jc w:val="left"/>
              <w:rPr>
                <w:rFonts w:hint="default"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sz w:val="28"/>
                <w:szCs w:val="28"/>
                <w:vertAlign w:val="baseline"/>
                <w:lang w:val="en-US" w:eastAsia="zh-CN"/>
              </w:rPr>
              <w:t>1</w:t>
            </w:r>
          </w:p>
        </w:tc>
        <w:tc>
          <w:tcPr>
            <w:tcW w:w="1860" w:type="dxa"/>
            <w:shd w:val="clear"/>
            <w:vAlign w:val="top"/>
          </w:tcPr>
          <w:p w14:paraId="17EEFEE1">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c>
          <w:tcPr>
            <w:tcW w:w="5663" w:type="dxa"/>
            <w:shd w:val="clear"/>
            <w:vAlign w:val="top"/>
          </w:tcPr>
          <w:p w14:paraId="5B6F345C">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r>
      <w:tr w14:paraId="38B2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99" w:type="dxa"/>
            <w:shd w:val="clear"/>
            <w:vAlign w:val="top"/>
          </w:tcPr>
          <w:p w14:paraId="0621C236">
            <w:pPr>
              <w:pStyle w:val="6"/>
              <w:keepNext w:val="0"/>
              <w:keepLines w:val="0"/>
              <w:widowControl/>
              <w:suppressLineNumbers w:val="0"/>
              <w:spacing w:before="75" w:beforeAutospacing="0" w:after="75" w:afterAutospacing="0"/>
              <w:ind w:left="0" w:leftChars="0" w:right="0" w:rightChars="0"/>
              <w:jc w:val="left"/>
              <w:rPr>
                <w:rFonts w:hint="default"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sz w:val="28"/>
                <w:szCs w:val="28"/>
                <w:vertAlign w:val="baseline"/>
                <w:lang w:val="en-US" w:eastAsia="zh-CN"/>
              </w:rPr>
              <w:t>2</w:t>
            </w:r>
          </w:p>
        </w:tc>
        <w:tc>
          <w:tcPr>
            <w:tcW w:w="1860" w:type="dxa"/>
            <w:shd w:val="clear"/>
            <w:vAlign w:val="top"/>
          </w:tcPr>
          <w:p w14:paraId="5FE446A3">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c>
          <w:tcPr>
            <w:tcW w:w="5663" w:type="dxa"/>
            <w:shd w:val="clear"/>
            <w:vAlign w:val="top"/>
          </w:tcPr>
          <w:p w14:paraId="75B53F3F">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r>
      <w:tr w14:paraId="0AFF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99" w:type="dxa"/>
            <w:shd w:val="clear"/>
            <w:vAlign w:val="top"/>
          </w:tcPr>
          <w:p w14:paraId="3F6AB3F5">
            <w:pPr>
              <w:pStyle w:val="6"/>
              <w:keepNext w:val="0"/>
              <w:keepLines w:val="0"/>
              <w:widowControl/>
              <w:suppressLineNumbers w:val="0"/>
              <w:spacing w:before="75" w:beforeAutospacing="0" w:after="75" w:afterAutospacing="0"/>
              <w:ind w:left="0" w:leftChars="0" w:right="0" w:rightChars="0"/>
              <w:jc w:val="left"/>
              <w:rPr>
                <w:rFonts w:hint="default"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sz w:val="28"/>
                <w:szCs w:val="28"/>
                <w:vertAlign w:val="baseline"/>
                <w:lang w:val="en-US" w:eastAsia="zh-CN"/>
              </w:rPr>
              <w:t>3</w:t>
            </w:r>
          </w:p>
        </w:tc>
        <w:tc>
          <w:tcPr>
            <w:tcW w:w="1860" w:type="dxa"/>
            <w:shd w:val="clear"/>
            <w:vAlign w:val="top"/>
          </w:tcPr>
          <w:p w14:paraId="40543AD0">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c>
          <w:tcPr>
            <w:tcW w:w="5663" w:type="dxa"/>
            <w:shd w:val="clear"/>
            <w:vAlign w:val="top"/>
          </w:tcPr>
          <w:p w14:paraId="7AD31016">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r>
      <w:tr w14:paraId="36C5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99" w:type="dxa"/>
            <w:shd w:val="clear"/>
            <w:vAlign w:val="top"/>
          </w:tcPr>
          <w:p w14:paraId="7DA14633">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r>
              <w:rPr>
                <w:rFonts w:hint="eastAsia" w:ascii="仿宋" w:hAnsi="仿宋" w:eastAsia="仿宋" w:cs="仿宋"/>
                <w:i w:val="0"/>
                <w:iCs w:val="0"/>
                <w:caps w:val="0"/>
                <w:color w:val="000000"/>
                <w:spacing w:val="0"/>
                <w:sz w:val="28"/>
                <w:szCs w:val="28"/>
                <w:vertAlign w:val="baseline"/>
                <w:lang w:val="en-US" w:eastAsia="zh-CN"/>
              </w:rPr>
              <w:t>4</w:t>
            </w:r>
          </w:p>
        </w:tc>
        <w:tc>
          <w:tcPr>
            <w:tcW w:w="1860" w:type="dxa"/>
            <w:shd w:val="clear"/>
            <w:vAlign w:val="top"/>
          </w:tcPr>
          <w:p w14:paraId="58C6B1A4">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c>
          <w:tcPr>
            <w:tcW w:w="5663" w:type="dxa"/>
            <w:shd w:val="clear"/>
            <w:vAlign w:val="top"/>
          </w:tcPr>
          <w:p w14:paraId="566896CB">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r>
      <w:tr w14:paraId="0A37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999" w:type="dxa"/>
            <w:shd w:val="clear"/>
            <w:vAlign w:val="top"/>
          </w:tcPr>
          <w:p w14:paraId="67CF42E1">
            <w:pPr>
              <w:pStyle w:val="6"/>
              <w:keepNext w:val="0"/>
              <w:keepLines w:val="0"/>
              <w:widowControl/>
              <w:suppressLineNumbers w:val="0"/>
              <w:spacing w:before="75" w:beforeAutospacing="0" w:after="75" w:afterAutospacing="0"/>
              <w:ind w:left="0" w:leftChars="0" w:right="0" w:rightChars="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w:t>
            </w:r>
          </w:p>
        </w:tc>
        <w:tc>
          <w:tcPr>
            <w:tcW w:w="1860" w:type="dxa"/>
            <w:shd w:val="clear"/>
            <w:vAlign w:val="top"/>
          </w:tcPr>
          <w:p w14:paraId="10D931D0">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c>
          <w:tcPr>
            <w:tcW w:w="5663" w:type="dxa"/>
            <w:shd w:val="clear"/>
            <w:vAlign w:val="top"/>
          </w:tcPr>
          <w:p w14:paraId="490F9C1A">
            <w:pPr>
              <w:pStyle w:val="6"/>
              <w:keepNext w:val="0"/>
              <w:keepLines w:val="0"/>
              <w:widowControl/>
              <w:suppressLineNumbers w:val="0"/>
              <w:spacing w:before="75" w:beforeAutospacing="0" w:after="75" w:afterAutospacing="0"/>
              <w:ind w:left="0" w:leftChars="0" w:right="0" w:rightChars="0"/>
              <w:jc w:val="left"/>
              <w:rPr>
                <w:rFonts w:hint="eastAsia" w:ascii="仿宋" w:hAnsi="仿宋" w:eastAsia="仿宋" w:cs="仿宋"/>
                <w:i w:val="0"/>
                <w:iCs w:val="0"/>
                <w:caps w:val="0"/>
                <w:color w:val="000000"/>
                <w:spacing w:val="0"/>
                <w:kern w:val="0"/>
                <w:sz w:val="28"/>
                <w:szCs w:val="28"/>
                <w:vertAlign w:val="baseline"/>
                <w:lang w:val="en-US" w:eastAsia="zh-CN" w:bidi="ar"/>
              </w:rPr>
            </w:pPr>
          </w:p>
        </w:tc>
      </w:tr>
    </w:tbl>
    <w:p w14:paraId="56AB8B0D">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p>
    <w:p w14:paraId="426341F3">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二、报名参与调研产品情况</w:t>
      </w:r>
    </w:p>
    <w:tbl>
      <w:tblPr>
        <w:tblStyle w:val="10"/>
        <w:tblW w:w="8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484"/>
        <w:gridCol w:w="5940"/>
      </w:tblGrid>
      <w:tr w14:paraId="5DB8EA66">
        <w:tblPrEx>
          <w:tblCellMar>
            <w:left w:w="108" w:type="dxa"/>
            <w:right w:w="108" w:type="dxa"/>
          </w:tblCellMar>
        </w:tblPrEx>
        <w:tc>
          <w:tcPr>
            <w:tcW w:w="2484" w:type="dxa"/>
          </w:tcPr>
          <w:p w14:paraId="3870A223">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推荐产品名称</w:t>
            </w:r>
          </w:p>
        </w:tc>
        <w:tc>
          <w:tcPr>
            <w:tcW w:w="5940" w:type="dxa"/>
          </w:tcPr>
          <w:p w14:paraId="7F088610">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59CF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3FDA6CEB">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品牌</w:t>
            </w:r>
          </w:p>
        </w:tc>
        <w:tc>
          <w:tcPr>
            <w:tcW w:w="5940" w:type="dxa"/>
          </w:tcPr>
          <w:p w14:paraId="52418278">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2324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657BB379">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软件著作权证书号</w:t>
            </w:r>
          </w:p>
        </w:tc>
        <w:tc>
          <w:tcPr>
            <w:tcW w:w="5940" w:type="dxa"/>
          </w:tcPr>
          <w:p w14:paraId="6B302206">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0205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77A02207">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生产厂家</w:t>
            </w:r>
          </w:p>
        </w:tc>
        <w:tc>
          <w:tcPr>
            <w:tcW w:w="5940" w:type="dxa"/>
          </w:tcPr>
          <w:p w14:paraId="1B6161B2">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281A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1C8AF812">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使用年限</w:t>
            </w:r>
          </w:p>
        </w:tc>
        <w:tc>
          <w:tcPr>
            <w:tcW w:w="5940" w:type="dxa"/>
          </w:tcPr>
          <w:p w14:paraId="6CF9D284">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0C3B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559C2952">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报价（万元）</w:t>
            </w:r>
          </w:p>
        </w:tc>
        <w:tc>
          <w:tcPr>
            <w:tcW w:w="5940" w:type="dxa"/>
          </w:tcPr>
          <w:p w14:paraId="0E7EB455">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677D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1FD9BED6">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维保年限</w:t>
            </w:r>
          </w:p>
        </w:tc>
        <w:tc>
          <w:tcPr>
            <w:tcW w:w="5940" w:type="dxa"/>
          </w:tcPr>
          <w:p w14:paraId="07091BE1">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r w14:paraId="6111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84" w:type="dxa"/>
          </w:tcPr>
          <w:p w14:paraId="1E7E16B9">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r>
              <w:rPr>
                <w:rFonts w:hint="eastAsia" w:ascii="仿宋" w:hAnsi="仿宋" w:eastAsia="仿宋" w:cs="仿宋"/>
                <w:i w:val="0"/>
                <w:iCs w:val="0"/>
                <w:caps w:val="0"/>
                <w:color w:val="000000"/>
                <w:spacing w:val="0"/>
                <w:sz w:val="28"/>
                <w:szCs w:val="28"/>
                <w:vertAlign w:val="baseline"/>
                <w:lang w:val="en-US" w:eastAsia="zh-CN"/>
              </w:rPr>
              <w:t>联系人及联系方式</w:t>
            </w:r>
          </w:p>
        </w:tc>
        <w:tc>
          <w:tcPr>
            <w:tcW w:w="5940" w:type="dxa"/>
          </w:tcPr>
          <w:p w14:paraId="1D11A082">
            <w:pPr>
              <w:pStyle w:val="6"/>
              <w:keepNext w:val="0"/>
              <w:keepLines w:val="0"/>
              <w:widowControl/>
              <w:suppressLineNumbers w:val="0"/>
              <w:spacing w:before="75" w:beforeAutospacing="0" w:after="75" w:afterAutospacing="0"/>
              <w:ind w:right="0"/>
              <w:jc w:val="left"/>
              <w:rPr>
                <w:rFonts w:hint="default" w:ascii="仿宋" w:hAnsi="仿宋" w:eastAsia="仿宋" w:cs="仿宋"/>
                <w:i w:val="0"/>
                <w:iCs w:val="0"/>
                <w:caps w:val="0"/>
                <w:color w:val="000000"/>
                <w:spacing w:val="0"/>
                <w:sz w:val="28"/>
                <w:szCs w:val="28"/>
                <w:vertAlign w:val="baseline"/>
                <w:lang w:val="en-US" w:eastAsia="zh-CN"/>
              </w:rPr>
            </w:pPr>
          </w:p>
        </w:tc>
      </w:tr>
    </w:tbl>
    <w:p w14:paraId="6F0741E7">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三、产品相关资质（按顺序扫描）</w:t>
      </w:r>
    </w:p>
    <w:p w14:paraId="79EB6AB5">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1.</w:t>
      </w:r>
      <w:r>
        <w:rPr>
          <w:rFonts w:hint="default" w:ascii="仿宋" w:hAnsi="仿宋" w:eastAsia="仿宋" w:cs="仿宋"/>
          <w:i w:val="0"/>
          <w:iCs w:val="0"/>
          <w:caps w:val="0"/>
          <w:color w:val="000000"/>
          <w:spacing w:val="0"/>
          <w:sz w:val="28"/>
          <w:szCs w:val="28"/>
          <w:lang w:val="en-US" w:eastAsia="zh-CN"/>
        </w:rPr>
        <w:t>产品资质：</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（1）软件著作权登记证书；</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（2）产品功能清单及技术参数；</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（3）产品彩页或功能介绍。</w:t>
      </w:r>
    </w:p>
    <w:p w14:paraId="1944D5C5">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2.</w:t>
      </w:r>
      <w:r>
        <w:rPr>
          <w:rFonts w:hint="default" w:ascii="仿宋" w:hAnsi="仿宋" w:eastAsia="仿宋" w:cs="仿宋"/>
          <w:i w:val="0"/>
          <w:iCs w:val="0"/>
          <w:caps w:val="0"/>
          <w:color w:val="000000"/>
          <w:spacing w:val="0"/>
          <w:sz w:val="28"/>
          <w:szCs w:val="28"/>
          <w:lang w:val="en-US" w:eastAsia="zh-CN"/>
        </w:rPr>
        <w:t>厂家资料（必须提供）：</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（1）软件企业资质证书（如CMMI、ISO27001等）；</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（2）企业营业执照；</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（3）厂家销售人员名片扫描件。</w:t>
      </w:r>
    </w:p>
    <w:p w14:paraId="48E526A2">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3.</w:t>
      </w:r>
      <w:r>
        <w:rPr>
          <w:rFonts w:hint="default" w:ascii="仿宋" w:hAnsi="仿宋" w:eastAsia="仿宋" w:cs="仿宋"/>
          <w:i w:val="0"/>
          <w:iCs w:val="0"/>
          <w:caps w:val="0"/>
          <w:color w:val="000000"/>
          <w:spacing w:val="0"/>
          <w:sz w:val="28"/>
          <w:szCs w:val="28"/>
          <w:lang w:val="en-US" w:eastAsia="zh-CN"/>
        </w:rPr>
        <w:t>若非厂家或原厂授权代理人提供资料，建议提供以下材料，以免被判定为无授权不能保障售后的产品：</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（1）软件企业授权函（授权书要可追溯至原厂）；</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（2）企业营业执照；</w:t>
      </w:r>
      <w:r>
        <w:rPr>
          <w:rFonts w:hint="default" w:ascii="仿宋" w:hAnsi="仿宋" w:eastAsia="仿宋" w:cs="仿宋"/>
          <w:i w:val="0"/>
          <w:iCs w:val="0"/>
          <w:caps w:val="0"/>
          <w:color w:val="000000"/>
          <w:spacing w:val="0"/>
          <w:sz w:val="28"/>
          <w:szCs w:val="28"/>
          <w:lang w:val="en-US" w:eastAsia="zh-CN"/>
        </w:rPr>
        <w:br w:type="textWrapping"/>
      </w:r>
      <w:r>
        <w:rPr>
          <w:rFonts w:hint="default" w:ascii="仿宋" w:hAnsi="仿宋" w:eastAsia="仿宋" w:cs="仿宋"/>
          <w:i w:val="0"/>
          <w:iCs w:val="0"/>
          <w:caps w:val="0"/>
          <w:color w:val="000000"/>
          <w:spacing w:val="0"/>
          <w:sz w:val="28"/>
          <w:szCs w:val="28"/>
          <w:lang w:val="en-US" w:eastAsia="zh-CN"/>
        </w:rPr>
        <w:t>（3）报价人员授权资料：被授权人最近三个月在报价供应商缴交社保的有效证明和法人授权书（含法人及被授权人身份证复印件）。</w:t>
      </w:r>
    </w:p>
    <w:p w14:paraId="2DD30067">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三、售后服务</w:t>
      </w:r>
    </w:p>
    <w:p w14:paraId="4C213434">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1.厂家提供的售后服务授权书或厂家售后服务承诺书。</w:t>
      </w:r>
    </w:p>
    <w:p w14:paraId="6E198B65">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2.维保服务到期后，维保费用：XX万元/年。</w:t>
      </w:r>
    </w:p>
    <w:p w14:paraId="7FD83684">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3.质保期内服务内容：软件升级、故障修复、技术支持、巡检等</w:t>
      </w:r>
    </w:p>
    <w:p w14:paraId="7956D5AD">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四、部署环境要求</w:t>
      </w:r>
    </w:p>
    <w:p w14:paraId="73886763">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提交系统部署的环境需求说明，包括但不限于：</w:t>
      </w:r>
    </w:p>
    <w:p w14:paraId="52486DE7">
      <w:pPr>
        <w:pStyle w:val="6"/>
        <w:keepNext w:val="0"/>
        <w:keepLines w:val="0"/>
        <w:widowControl/>
        <w:numPr>
          <w:ilvl w:val="0"/>
          <w:numId w:val="1"/>
        </w:numPr>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服务器配置要求（CPU、内存、存储）；</w:t>
      </w:r>
    </w:p>
    <w:p w14:paraId="788AA895">
      <w:pPr>
        <w:pStyle w:val="6"/>
        <w:keepNext w:val="0"/>
        <w:keepLines w:val="0"/>
        <w:widowControl/>
        <w:numPr>
          <w:numId w:val="0"/>
        </w:numPr>
        <w:suppressLineNumbers w:val="0"/>
        <w:spacing w:before="75" w:beforeAutospacing="0" w:after="75" w:afterAutospacing="0"/>
        <w:ind w:right="0" w:rightChars="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2.操作系统、数据库、中间件要求；</w:t>
      </w:r>
    </w:p>
    <w:p w14:paraId="7523A8C7">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3.网络带宽及安全要求；</w:t>
      </w:r>
    </w:p>
    <w:p w14:paraId="27F4E912">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4.是否支持信创环境（国产CPU、操作系统、数据库）；</w:t>
      </w:r>
    </w:p>
    <w:p w14:paraId="26798A3D">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5.与现有系统（HIS、LIS、PACS等）对接要求。</w:t>
      </w:r>
    </w:p>
    <w:p w14:paraId="173F2D97">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五、市场占有及销售记录</w:t>
      </w:r>
    </w:p>
    <w:p w14:paraId="2D3A02D7">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1.提供广元市或四川省三甲医院客户名单或全国知名医院用户，相关能证明拟报名产品市场占有率的文件（例如用户名单）。</w:t>
      </w:r>
    </w:p>
    <w:p w14:paraId="3F4C2E51">
      <w:pPr>
        <w:pStyle w:val="6"/>
        <w:keepNext w:val="0"/>
        <w:keepLines w:val="0"/>
        <w:widowControl/>
        <w:suppressLineNumbers w:val="0"/>
        <w:spacing w:before="75" w:beforeAutospacing="0" w:after="75" w:afterAutospacing="0"/>
        <w:ind w:left="0" w:right="0" w:firstLine="0"/>
        <w:jc w:val="left"/>
        <w:rPr>
          <w:rFonts w:hint="eastAsia" w:ascii="仿宋" w:hAnsi="仿宋" w:eastAsia="仿宋" w:cs="仿宋"/>
          <w:i w:val="0"/>
          <w:iCs w:val="0"/>
          <w:caps w:val="0"/>
          <w:color w:val="000000"/>
          <w:spacing w:val="0"/>
          <w:sz w:val="28"/>
          <w:szCs w:val="28"/>
          <w:lang w:val="en-US" w:eastAsia="zh-CN"/>
        </w:rPr>
      </w:pPr>
      <w:r>
        <w:rPr>
          <w:rFonts w:hint="eastAsia" w:ascii="仿宋" w:hAnsi="仿宋" w:eastAsia="仿宋" w:cs="仿宋"/>
          <w:i w:val="0"/>
          <w:iCs w:val="0"/>
          <w:caps w:val="0"/>
          <w:color w:val="000000"/>
          <w:spacing w:val="0"/>
          <w:sz w:val="28"/>
          <w:szCs w:val="28"/>
          <w:lang w:val="en-US" w:eastAsia="zh-CN"/>
        </w:rPr>
        <w:t>2.提供其它不少于3家三甲医院成交记录，需要提供合同（含配置清单）复印件或发票复印件或中标通知书复印件证明（近两年）。</w:t>
      </w:r>
    </w:p>
    <w:tbl>
      <w:tblPr>
        <w:tblStyle w:val="9"/>
        <w:tblW w:w="9498" w:type="dxa"/>
        <w:tblInd w:w="0" w:type="dxa"/>
        <w:tblLayout w:type="fixed"/>
        <w:tblCellMar>
          <w:top w:w="0" w:type="dxa"/>
          <w:left w:w="0" w:type="dxa"/>
          <w:bottom w:w="0" w:type="dxa"/>
          <w:right w:w="0" w:type="dxa"/>
        </w:tblCellMar>
      </w:tblPr>
      <w:tblGrid>
        <w:gridCol w:w="724"/>
        <w:gridCol w:w="4712"/>
        <w:gridCol w:w="1525"/>
        <w:gridCol w:w="2537"/>
      </w:tblGrid>
      <w:tr w14:paraId="64857B37">
        <w:trPr>
          <w:trHeight w:val="46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DAF9C">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序号</w:t>
            </w:r>
          </w:p>
        </w:tc>
        <w:tc>
          <w:tcPr>
            <w:tcW w:w="4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5F3D0">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医院名称</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63DDC">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购买时间</w:t>
            </w: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F4B8D">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成交单价（万元）</w:t>
            </w:r>
          </w:p>
        </w:tc>
      </w:tr>
      <w:tr w14:paraId="45147161">
        <w:tblPrEx>
          <w:tblCellMar>
            <w:top w:w="0" w:type="dxa"/>
            <w:left w:w="0" w:type="dxa"/>
            <w:bottom w:w="0" w:type="dxa"/>
            <w:right w:w="0" w:type="dxa"/>
          </w:tblCellMar>
        </w:tblPrEx>
        <w:trPr>
          <w:trHeight w:val="41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B9227">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1</w:t>
            </w:r>
          </w:p>
        </w:tc>
        <w:tc>
          <w:tcPr>
            <w:tcW w:w="4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20B84">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FCD87">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61577">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r>
      <w:tr w14:paraId="6645B91C">
        <w:tblPrEx>
          <w:tblCellMar>
            <w:top w:w="0" w:type="dxa"/>
            <w:left w:w="0" w:type="dxa"/>
            <w:bottom w:w="0" w:type="dxa"/>
            <w:right w:w="0" w:type="dxa"/>
          </w:tblCellMar>
        </w:tblPrEx>
        <w:trPr>
          <w:trHeight w:val="41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CE3DE">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2</w:t>
            </w:r>
          </w:p>
        </w:tc>
        <w:tc>
          <w:tcPr>
            <w:tcW w:w="4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84571">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5E2E3">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655E4">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r>
      <w:tr w14:paraId="35E5A047">
        <w:tblPrEx>
          <w:tblCellMar>
            <w:top w:w="0" w:type="dxa"/>
            <w:left w:w="0" w:type="dxa"/>
            <w:bottom w:w="0" w:type="dxa"/>
            <w:right w:w="0" w:type="dxa"/>
          </w:tblCellMar>
        </w:tblPrEx>
        <w:trPr>
          <w:trHeight w:val="41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54213">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r>
              <w:rPr>
                <w:rFonts w:hint="default" w:ascii="仿宋" w:hAnsi="仿宋" w:eastAsia="仿宋" w:cs="仿宋"/>
                <w:i w:val="0"/>
                <w:iCs w:val="0"/>
                <w:caps w:val="0"/>
                <w:color w:val="000000"/>
                <w:spacing w:val="0"/>
                <w:sz w:val="21"/>
                <w:szCs w:val="21"/>
                <w:lang w:val="en-US" w:eastAsia="zh-CN"/>
              </w:rPr>
              <w:t>3</w:t>
            </w:r>
          </w:p>
        </w:tc>
        <w:tc>
          <w:tcPr>
            <w:tcW w:w="47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A325B">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225EF">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169C1">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1"/>
                <w:szCs w:val="21"/>
                <w:lang w:val="en-US" w:eastAsia="zh-CN"/>
              </w:rPr>
            </w:pPr>
          </w:p>
        </w:tc>
      </w:tr>
    </w:tbl>
    <w:p w14:paraId="6C88DA33">
      <w:pPr>
        <w:pStyle w:val="6"/>
        <w:keepNext w:val="0"/>
        <w:keepLines w:val="0"/>
        <w:widowControl/>
        <w:numPr>
          <w:numId w:val="0"/>
        </w:numPr>
        <w:suppressLineNumbers w:val="0"/>
        <w:spacing w:before="75" w:beforeAutospacing="0" w:after="75" w:afterAutospacing="0"/>
        <w:ind w:leftChars="0" w:right="0" w:rightChars="0"/>
        <w:jc w:val="left"/>
        <w:rPr>
          <w:rFonts w:hint="default" w:ascii="仿宋" w:hAnsi="仿宋" w:eastAsia="仿宋" w:cs="仿宋"/>
          <w:i w:val="0"/>
          <w:iCs w:val="0"/>
          <w:caps w:val="0"/>
          <w:color w:val="000000"/>
          <w:spacing w:val="0"/>
          <w:sz w:val="28"/>
          <w:szCs w:val="28"/>
          <w:lang w:val="en-US" w:eastAsia="zh-CN"/>
        </w:rPr>
      </w:pPr>
    </w:p>
    <w:p w14:paraId="63E2B19C">
      <w:pPr>
        <w:pStyle w:val="6"/>
        <w:keepNext w:val="0"/>
        <w:keepLines w:val="0"/>
        <w:widowControl/>
        <w:numPr>
          <w:numId w:val="0"/>
        </w:numPr>
        <w:suppressLineNumbers w:val="0"/>
        <w:spacing w:before="75" w:beforeAutospacing="0" w:after="75" w:afterAutospacing="0"/>
        <w:ind w:leftChars="0" w:right="0" w:rightChars="0" w:firstLine="562" w:firstLineChars="200"/>
        <w:jc w:val="left"/>
        <w:rPr>
          <w:rFonts w:hint="default" w:ascii="仿宋" w:hAnsi="仿宋" w:eastAsia="仿宋" w:cs="仿宋"/>
          <w:b/>
          <w:bCs/>
          <w:i w:val="0"/>
          <w:iCs w:val="0"/>
          <w:caps w:val="0"/>
          <w:color w:val="000000"/>
          <w:spacing w:val="0"/>
          <w:sz w:val="28"/>
          <w:szCs w:val="28"/>
          <w:u w:val="single"/>
          <w:lang w:val="en-US" w:eastAsia="zh-CN"/>
        </w:rPr>
      </w:pPr>
      <w:r>
        <w:rPr>
          <w:rFonts w:hint="default" w:ascii="仿宋" w:hAnsi="仿宋" w:eastAsia="仿宋" w:cs="仿宋"/>
          <w:b/>
          <w:bCs/>
          <w:i w:val="0"/>
          <w:iCs w:val="0"/>
          <w:caps w:val="0"/>
          <w:color w:val="000000"/>
          <w:spacing w:val="0"/>
          <w:sz w:val="28"/>
          <w:szCs w:val="28"/>
          <w:u w:val="single"/>
          <w:lang w:val="en-US" w:eastAsia="zh-CN"/>
        </w:rPr>
        <w:t>本公司郑重承诺，我公司所提交的上述资料均真实有效，如有虚假，将依法承担相应责任。</w:t>
      </w:r>
      <w:bookmarkStart w:id="0" w:name="_GoBack"/>
      <w:bookmarkEnd w:id="0"/>
    </w:p>
    <w:p w14:paraId="6FF1CECD">
      <w:pPr>
        <w:pStyle w:val="6"/>
        <w:keepNext w:val="0"/>
        <w:keepLines w:val="0"/>
        <w:widowControl/>
        <w:numPr>
          <w:numId w:val="0"/>
        </w:numPr>
        <w:suppressLineNumbers w:val="0"/>
        <w:spacing w:before="75" w:beforeAutospacing="0" w:after="75" w:afterAutospacing="0"/>
        <w:ind w:leftChars="0" w:right="0" w:rightChars="0"/>
        <w:jc w:val="left"/>
        <w:rPr>
          <w:rFonts w:hint="default" w:ascii="仿宋" w:hAnsi="仿宋" w:eastAsia="仿宋" w:cs="仿宋"/>
          <w:b/>
          <w:bCs/>
          <w:i w:val="0"/>
          <w:iCs w:val="0"/>
          <w:caps w:val="0"/>
          <w:color w:val="000000"/>
          <w:spacing w:val="0"/>
          <w:sz w:val="28"/>
          <w:szCs w:val="28"/>
          <w:u w:val="single"/>
          <w:lang w:val="en-US" w:eastAsia="zh-CN"/>
        </w:rPr>
      </w:pPr>
    </w:p>
    <w:p w14:paraId="1F41FA7D">
      <w:pPr>
        <w:pStyle w:val="6"/>
        <w:keepNext w:val="0"/>
        <w:keepLines w:val="0"/>
        <w:widowControl/>
        <w:suppressLineNumbers w:val="0"/>
        <w:spacing w:before="75" w:beforeAutospacing="0" w:after="75" w:afterAutospacing="0"/>
        <w:ind w:left="0" w:right="0" w:firstLine="0"/>
        <w:jc w:val="right"/>
        <w:rPr>
          <w:rFonts w:hint="default" w:ascii="仿宋" w:hAnsi="仿宋" w:eastAsia="仿宋" w:cs="仿宋"/>
          <w:b/>
          <w:bCs/>
          <w:i w:val="0"/>
          <w:iCs w:val="0"/>
          <w:caps w:val="0"/>
          <w:color w:val="000000"/>
          <w:spacing w:val="0"/>
          <w:sz w:val="28"/>
          <w:szCs w:val="28"/>
          <w:lang w:val="en-US" w:eastAsia="zh-CN"/>
        </w:rPr>
      </w:pPr>
      <w:r>
        <w:rPr>
          <w:rFonts w:hint="default" w:ascii="仿宋" w:hAnsi="仿宋" w:eastAsia="仿宋" w:cs="仿宋"/>
          <w:b/>
          <w:bCs/>
          <w:i w:val="0"/>
          <w:iCs w:val="0"/>
          <w:caps w:val="0"/>
          <w:color w:val="000000"/>
          <w:spacing w:val="0"/>
          <w:sz w:val="28"/>
          <w:szCs w:val="28"/>
          <w:lang w:val="en-US" w:eastAsia="zh-CN"/>
        </w:rPr>
        <w:t>公司（盖章）：</w:t>
      </w:r>
    </w:p>
    <w:p w14:paraId="78F78386">
      <w:pPr>
        <w:pStyle w:val="6"/>
        <w:keepNext w:val="0"/>
        <w:keepLines w:val="0"/>
        <w:widowControl/>
        <w:suppressLineNumbers w:val="0"/>
        <w:spacing w:before="75" w:beforeAutospacing="0" w:after="75" w:afterAutospacing="0"/>
        <w:ind w:left="0" w:right="0" w:firstLine="0"/>
        <w:jc w:val="right"/>
        <w:rPr>
          <w:rFonts w:hint="default" w:ascii="仿宋" w:hAnsi="仿宋" w:eastAsia="仿宋" w:cs="仿宋"/>
          <w:b/>
          <w:bCs/>
          <w:i w:val="0"/>
          <w:iCs w:val="0"/>
          <w:caps w:val="0"/>
          <w:color w:val="000000"/>
          <w:spacing w:val="0"/>
          <w:sz w:val="28"/>
          <w:szCs w:val="28"/>
          <w:lang w:val="en-US" w:eastAsia="zh-CN"/>
        </w:rPr>
      </w:pPr>
      <w:r>
        <w:rPr>
          <w:rFonts w:hint="default" w:ascii="仿宋" w:hAnsi="仿宋" w:eastAsia="仿宋" w:cs="仿宋"/>
          <w:b/>
          <w:bCs/>
          <w:i w:val="0"/>
          <w:iCs w:val="0"/>
          <w:caps w:val="0"/>
          <w:color w:val="000000"/>
          <w:spacing w:val="0"/>
          <w:sz w:val="28"/>
          <w:szCs w:val="28"/>
          <w:lang w:val="en-US" w:eastAsia="zh-CN"/>
        </w:rPr>
        <w:t>被授权人签字：</w:t>
      </w:r>
    </w:p>
    <w:p w14:paraId="7A7660D1">
      <w:pPr>
        <w:pStyle w:val="6"/>
        <w:keepNext w:val="0"/>
        <w:keepLines w:val="0"/>
        <w:widowControl/>
        <w:suppressLineNumbers w:val="0"/>
        <w:spacing w:before="75" w:beforeAutospacing="0" w:after="75" w:afterAutospacing="0"/>
        <w:ind w:left="0" w:right="0" w:firstLine="0"/>
        <w:jc w:val="right"/>
        <w:rPr>
          <w:rFonts w:hint="default" w:ascii="仿宋" w:hAnsi="仿宋" w:eastAsia="仿宋" w:cs="仿宋"/>
          <w:i w:val="0"/>
          <w:iCs w:val="0"/>
          <w:caps w:val="0"/>
          <w:color w:val="000000"/>
          <w:spacing w:val="0"/>
          <w:sz w:val="28"/>
          <w:szCs w:val="28"/>
          <w:lang w:val="en-US" w:eastAsia="zh-CN"/>
        </w:rPr>
      </w:pPr>
      <w:r>
        <w:rPr>
          <w:rFonts w:hint="default" w:ascii="仿宋" w:hAnsi="仿宋" w:eastAsia="仿宋" w:cs="仿宋"/>
          <w:b/>
          <w:bCs/>
          <w:i w:val="0"/>
          <w:iCs w:val="0"/>
          <w:caps w:val="0"/>
          <w:color w:val="000000"/>
          <w:spacing w:val="0"/>
          <w:sz w:val="28"/>
          <w:szCs w:val="28"/>
          <w:lang w:val="en-US" w:eastAsia="zh-CN"/>
        </w:rPr>
        <w:t>日期： 年 月 日</w:t>
      </w:r>
    </w:p>
    <w:p w14:paraId="734429CF">
      <w:pPr>
        <w:pStyle w:val="6"/>
        <w:keepNext w:val="0"/>
        <w:keepLines w:val="0"/>
        <w:widowControl/>
        <w:suppressLineNumbers w:val="0"/>
        <w:spacing w:before="75" w:beforeAutospacing="0" w:after="75" w:afterAutospacing="0"/>
        <w:ind w:left="0" w:right="0" w:firstLine="0"/>
        <w:jc w:val="left"/>
        <w:rPr>
          <w:rFonts w:hint="default" w:ascii="仿宋" w:hAnsi="仿宋" w:eastAsia="仿宋" w:cs="仿宋"/>
          <w:i w:val="0"/>
          <w:iCs w:val="0"/>
          <w:caps w:val="0"/>
          <w:color w:val="000000"/>
          <w:spacing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B2E2C7"/>
    <w:multiLevelType w:val="singleLevel"/>
    <w:tmpl w:val="6DB2E2C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4245A"/>
    <w:rsid w:val="09942B5A"/>
    <w:rsid w:val="13B02826"/>
    <w:rsid w:val="16BE59A3"/>
    <w:rsid w:val="17B25924"/>
    <w:rsid w:val="180E295A"/>
    <w:rsid w:val="1A3A7A37"/>
    <w:rsid w:val="1FAD4471"/>
    <w:rsid w:val="21D47DD5"/>
    <w:rsid w:val="22525B39"/>
    <w:rsid w:val="24597CD4"/>
    <w:rsid w:val="2BA86521"/>
    <w:rsid w:val="2BCC03CC"/>
    <w:rsid w:val="2CC6515A"/>
    <w:rsid w:val="2CEB4BC0"/>
    <w:rsid w:val="32790F3E"/>
    <w:rsid w:val="38392C84"/>
    <w:rsid w:val="3A4F678F"/>
    <w:rsid w:val="3B63450B"/>
    <w:rsid w:val="3F3917BB"/>
    <w:rsid w:val="40F148B7"/>
    <w:rsid w:val="451A0745"/>
    <w:rsid w:val="476A3147"/>
    <w:rsid w:val="481402AE"/>
    <w:rsid w:val="4AA83F0C"/>
    <w:rsid w:val="4DE51E27"/>
    <w:rsid w:val="4E410A1A"/>
    <w:rsid w:val="541F321E"/>
    <w:rsid w:val="56940A7B"/>
    <w:rsid w:val="616153B3"/>
    <w:rsid w:val="61630D61"/>
    <w:rsid w:val="644172FA"/>
    <w:rsid w:val="6E7B3484"/>
    <w:rsid w:val="6EB20ABF"/>
    <w:rsid w:val="71115527"/>
    <w:rsid w:val="74BE5E6F"/>
    <w:rsid w:val="788C0F3B"/>
    <w:rsid w:val="7BFC781D"/>
    <w:rsid w:val="7DE00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next w:val="1"/>
    <w:semiHidden/>
    <w:unhideWhenUsed/>
    <w:qFormat/>
    <w:uiPriority w:val="99"/>
    <w:pPr>
      <w:spacing w:after="12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5"/>
    <w:next w:val="8"/>
    <w:qFormat/>
    <w:uiPriority w:val="0"/>
    <w:pPr>
      <w:widowControl/>
      <w:spacing w:line="360" w:lineRule="auto"/>
      <w:ind w:firstLine="420" w:firstLineChars="100"/>
    </w:pPr>
    <w:rPr>
      <w:color w:val="FF0000"/>
    </w:rPr>
  </w:style>
  <w:style w:type="paragraph" w:customStyle="1" w:styleId="8">
    <w:name w:val="段落正文"/>
    <w:basedOn w:val="1"/>
    <w:qFormat/>
    <w:uiPriority w:val="0"/>
    <w:pPr>
      <w:spacing w:before="50" w:beforeLines="50" w:line="360" w:lineRule="auto"/>
      <w:ind w:firstLine="200" w:firstLineChars="200"/>
    </w:pPr>
    <w:rPr>
      <w:spacing w:val="2"/>
      <w:sz w:val="24"/>
      <w:szCs w:val="20"/>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style>
  <w:style w:type="character" w:customStyle="1" w:styleId="13">
    <w:name w:val="font61"/>
    <w:basedOn w:val="11"/>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1165</Words>
  <Characters>1254</Characters>
  <Lines>0</Lines>
  <Paragraphs>0</Paragraphs>
  <TotalTime>2</TotalTime>
  <ScaleCrop>false</ScaleCrop>
  <LinksUpToDate>false</LinksUpToDate>
  <CharactersWithSpaces>1264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2025-01-10T02:20:00Z</dcterms:created>
  <dc:creator>Administrator</dc:creator>
  <cp:lastModifiedBy>严梦</cp:lastModifiedBy>
  <dcterms:modified xsi:type="dcterms:W3CDTF">2026-09-22T03:04:44Z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eyJoZGlkIjoiN2IwMmVmZTBjZjZkM2M1NWM3NTZhNzg2MTJkMmRjZDkiLCJ1c2VySWQiOiIxNzAzMzE3OTU1In0=</vt:lpwstr>
  </property>
  <property fmtid="{D5CDD505-2E9C-101B-9397-08002B2CF9AE}" pid="4" name="ICV">
    <vt:lpwstr>7281D8B968A24C73916FEBE85EAA946F_12</vt:lpwstr>
  </property>
</Properties>
</file>